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5pt;margin-top:29.1pt;height:0pt;width:442.2pt;z-index:251659264;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UEhTUAAAABwEAAA8AAAAAAAAAAQAgAAAAIgAAAGRy&#10;cy9kb3ducmV2LnhtbFBLAQIUABQAAAAIAIdO4kCSPqqK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w:t>
      </w:r>
      <w:r>
        <w:rPr>
          <w:rFonts w:hint="eastAsia" w:ascii="方正大标宋简体" w:eastAsia="方正大标宋简体"/>
          <w:w w:val="76"/>
          <w:sz w:val="32"/>
          <w:szCs w:val="32"/>
          <w:lang w:val="en-US" w:eastAsia="zh-CN"/>
        </w:rPr>
        <w:t>20</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10</w:t>
      </w:r>
      <w:r>
        <w:rPr>
          <w:rFonts w:hint="eastAsia" w:ascii="方正大标宋简体" w:eastAsia="方正大标宋简体"/>
          <w:w w:val="76"/>
          <w:sz w:val="32"/>
          <w:szCs w:val="32"/>
        </w:rPr>
        <w:t>号</w:t>
      </w:r>
    </w:p>
    <w:p>
      <w:pPr>
        <w:jc w:val="center"/>
        <w:rPr>
          <w:rFonts w:hint="eastAsia" w:ascii="黑体" w:hAnsi="黑体" w:eastAsia="黑体" w:cs="黑体"/>
          <w:b/>
          <w:bCs/>
          <w:sz w:val="36"/>
          <w:szCs w:val="36"/>
        </w:rPr>
      </w:pPr>
      <w:bookmarkStart w:id="0" w:name="_GoBack"/>
      <w:r>
        <w:rPr>
          <w:rFonts w:hint="eastAsia" w:ascii="黑体" w:hAnsi="黑体" w:eastAsia="黑体" w:cs="黑体"/>
          <w:b/>
          <w:bCs/>
          <w:sz w:val="36"/>
          <w:szCs w:val="36"/>
        </w:rPr>
        <w:t>关于</w:t>
      </w:r>
      <w:r>
        <w:rPr>
          <w:rFonts w:hint="eastAsia" w:ascii="黑体" w:hAnsi="黑体" w:eastAsia="黑体" w:cs="黑体"/>
          <w:b/>
          <w:bCs/>
          <w:sz w:val="36"/>
          <w:szCs w:val="36"/>
          <w:lang w:eastAsia="zh-CN"/>
        </w:rPr>
        <w:t>补录</w:t>
      </w:r>
      <w:r>
        <w:rPr>
          <w:rFonts w:hint="eastAsia" w:ascii="黑体" w:hAnsi="黑体" w:eastAsia="黑体" w:cs="黑体"/>
          <w:b/>
          <w:bCs/>
          <w:sz w:val="36"/>
          <w:szCs w:val="36"/>
        </w:rPr>
        <w:t>20</w:t>
      </w:r>
      <w:r>
        <w:rPr>
          <w:rFonts w:hint="eastAsia" w:ascii="黑体" w:hAnsi="黑体" w:eastAsia="黑体" w:cs="黑体"/>
          <w:b/>
          <w:bCs/>
          <w:sz w:val="36"/>
          <w:szCs w:val="36"/>
          <w:lang w:val="en-US" w:eastAsia="zh-CN"/>
        </w:rPr>
        <w:t>19</w:t>
      </w:r>
      <w:r>
        <w:rPr>
          <w:rFonts w:hint="eastAsia" w:ascii="黑体" w:hAnsi="黑体" w:eastAsia="黑体" w:cs="黑体"/>
          <w:b/>
          <w:bCs/>
          <w:sz w:val="36"/>
          <w:szCs w:val="36"/>
        </w:rPr>
        <w:t>-20</w:t>
      </w:r>
      <w:r>
        <w:rPr>
          <w:rFonts w:hint="eastAsia" w:ascii="黑体" w:hAnsi="黑体" w:eastAsia="黑体" w:cs="黑体"/>
          <w:b/>
          <w:bCs/>
          <w:sz w:val="36"/>
          <w:szCs w:val="36"/>
          <w:lang w:val="en-US" w:eastAsia="zh-CN"/>
        </w:rPr>
        <w:t>20</w:t>
      </w:r>
      <w:r>
        <w:rPr>
          <w:rFonts w:hint="eastAsia" w:ascii="黑体" w:hAnsi="黑体" w:eastAsia="黑体" w:cs="黑体"/>
          <w:b/>
          <w:bCs/>
          <w:sz w:val="36"/>
          <w:szCs w:val="36"/>
        </w:rPr>
        <w:t>学年第二学期实验教学</w:t>
      </w:r>
      <w:r>
        <w:rPr>
          <w:rFonts w:hint="eastAsia" w:ascii="黑体" w:hAnsi="黑体" w:eastAsia="黑体" w:cs="黑体"/>
          <w:b/>
          <w:bCs/>
          <w:sz w:val="36"/>
          <w:szCs w:val="36"/>
          <w:lang w:eastAsia="zh-CN"/>
        </w:rPr>
        <w:t>信息</w:t>
      </w:r>
      <w:r>
        <w:rPr>
          <w:rFonts w:hint="eastAsia" w:ascii="黑体" w:hAnsi="黑体" w:eastAsia="黑体" w:cs="黑体"/>
          <w:b/>
          <w:bCs/>
          <w:sz w:val="36"/>
          <w:szCs w:val="36"/>
        </w:rPr>
        <w:t>的通知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受新冠肺炎影响，本学期实验教学采用虚拟仿真等线上方式授课，为进一步加强我校实验教学信息化管理，准确统计教师的工作量，做好我校实验室信息统计数据统计及上报工作，现就2019-2020学年第二学期实验教学信息补录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请各学院根据本学期实验教学开展情况，通过实验室综合管理系统（网址：</w:t>
      </w:r>
      <w:r>
        <w:rPr>
          <w:rFonts w:hint="eastAsia" w:ascii="仿宋" w:hAnsi="仿宋" w:eastAsia="仿宋" w:cs="仿宋"/>
          <w:color w:val="auto"/>
          <w:sz w:val="30"/>
          <w:szCs w:val="30"/>
          <w:u w:val="none"/>
          <w:lang w:val="en-US" w:eastAsia="zh-CN"/>
        </w:rPr>
        <w:t>http://192.168.253.23），补录本学期实验教学相关信息。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此次补录仅填写</w:t>
      </w:r>
      <w:r>
        <w:rPr>
          <w:rFonts w:hint="eastAsia" w:ascii="仿宋" w:hAnsi="仿宋" w:eastAsia="仿宋" w:cs="仿宋"/>
          <w:b/>
          <w:bCs/>
          <w:sz w:val="30"/>
          <w:szCs w:val="30"/>
          <w:lang w:val="en-US" w:eastAsia="zh-CN"/>
        </w:rPr>
        <w:t>本学期实际开出讲授</w:t>
      </w:r>
      <w:r>
        <w:rPr>
          <w:rFonts w:hint="eastAsia" w:ascii="仿宋" w:hAnsi="仿宋" w:eastAsia="仿宋" w:cs="仿宋"/>
          <w:sz w:val="30"/>
          <w:szCs w:val="30"/>
          <w:lang w:val="en-US" w:eastAsia="zh-CN"/>
        </w:rPr>
        <w:t>的实验项目，录入系统的上课时间、地点、班级、人数、合班信息、课程类别、实验分组数等信息必须与实际上课情况一致。部分实验课程中安排的线下实体实验项目下学期根据实际开出情况下学期填报。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因系统限制，请在填报实验项目对应的实验场所时，按照</w:t>
      </w:r>
      <w:r>
        <w:rPr>
          <w:rFonts w:hint="eastAsia" w:ascii="仿宋" w:hAnsi="仿宋" w:eastAsia="仿宋" w:cs="仿宋"/>
          <w:b/>
          <w:bCs/>
          <w:sz w:val="30"/>
          <w:szCs w:val="30"/>
          <w:lang w:val="en-US" w:eastAsia="zh-CN"/>
        </w:rPr>
        <w:t>往年该实验项目开设的实验场</w:t>
      </w:r>
      <w:r>
        <w:rPr>
          <w:rFonts w:hint="eastAsia" w:ascii="仿宋" w:hAnsi="仿宋" w:eastAsia="仿宋" w:cs="仿宋"/>
          <w:sz w:val="30"/>
          <w:szCs w:val="30"/>
          <w:lang w:val="en-US" w:eastAsia="zh-CN"/>
        </w:rPr>
        <w:t>所录入。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教师填写的数据应准确无误，并经学院系统管理员审核，教学院长复核后方可上报。上报的数据将作为年底实验教学工作量核算的重要依据，因填报不实所造成的后果由学院和教师自行负责。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系统填报截至时间为9月5日。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请各学院将实验教学计划表、实验课程表及实验开课情况统计表、学院实验教学任务汇总表、教师个人教学任务书纸质稿（一式一份）经教学院长签字盖章后，于9月5日下午下班前报送，吉首校区交至创业园307室；张家界校区交至实验室与设备管理中心张家界校区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七、联系人： 吉首校区    全慧芳    联系电话：13787900627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张家界校区     朱炯波    联系电话：13974422729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_GB2312" w:eastAsia="仿宋_GB2312"/>
          <w:w w:val="76"/>
          <w:sz w:val="28"/>
          <w:szCs w:val="28"/>
        </w:rPr>
        <w:drawing>
          <wp:anchor distT="0" distB="0" distL="114300" distR="114300" simplePos="0" relativeHeight="251658240" behindDoc="1" locked="0" layoutInCell="1" allowOverlap="1">
            <wp:simplePos x="0" y="0"/>
            <wp:positionH relativeFrom="column">
              <wp:posOffset>3357880</wp:posOffset>
            </wp:positionH>
            <wp:positionV relativeFrom="paragraph">
              <wp:posOffset>45720</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100" w:firstLineChars="17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实验室与设备管理中心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00" w:firstLineChars="18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2020年7月13日</w:t>
      </w: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CC58F"/>
    <w:multiLevelType w:val="singleLevel"/>
    <w:tmpl w:val="872CC5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3428"/>
    <w:rsid w:val="000B01CC"/>
    <w:rsid w:val="00146265"/>
    <w:rsid w:val="001718B1"/>
    <w:rsid w:val="0018612C"/>
    <w:rsid w:val="00194CD4"/>
    <w:rsid w:val="001A385C"/>
    <w:rsid w:val="001B021B"/>
    <w:rsid w:val="001C2947"/>
    <w:rsid w:val="00245947"/>
    <w:rsid w:val="002B34B7"/>
    <w:rsid w:val="002C1C66"/>
    <w:rsid w:val="00322489"/>
    <w:rsid w:val="00322DCB"/>
    <w:rsid w:val="003B7607"/>
    <w:rsid w:val="003C32A5"/>
    <w:rsid w:val="003D3254"/>
    <w:rsid w:val="0041694F"/>
    <w:rsid w:val="00430EC5"/>
    <w:rsid w:val="004D1E86"/>
    <w:rsid w:val="004D275F"/>
    <w:rsid w:val="004E7893"/>
    <w:rsid w:val="00536DF7"/>
    <w:rsid w:val="005467F7"/>
    <w:rsid w:val="00547572"/>
    <w:rsid w:val="0058797B"/>
    <w:rsid w:val="005E1D6B"/>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A0081B"/>
    <w:rsid w:val="00A2108D"/>
    <w:rsid w:val="00A21D9F"/>
    <w:rsid w:val="00A32D3E"/>
    <w:rsid w:val="00A44590"/>
    <w:rsid w:val="00A529EC"/>
    <w:rsid w:val="00A800A8"/>
    <w:rsid w:val="00AB255A"/>
    <w:rsid w:val="00AB4C5B"/>
    <w:rsid w:val="00B07CA9"/>
    <w:rsid w:val="00B45893"/>
    <w:rsid w:val="00B561B6"/>
    <w:rsid w:val="00B840AD"/>
    <w:rsid w:val="00BB08B6"/>
    <w:rsid w:val="00C13989"/>
    <w:rsid w:val="00C20A63"/>
    <w:rsid w:val="00C2186F"/>
    <w:rsid w:val="00C2272C"/>
    <w:rsid w:val="00C26950"/>
    <w:rsid w:val="00C63975"/>
    <w:rsid w:val="00C77257"/>
    <w:rsid w:val="00C90E1F"/>
    <w:rsid w:val="00CD554D"/>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50A64"/>
    <w:rsid w:val="00F51172"/>
    <w:rsid w:val="00F85E33"/>
    <w:rsid w:val="00FC3104"/>
    <w:rsid w:val="00FE0623"/>
    <w:rsid w:val="03AB5B2C"/>
    <w:rsid w:val="05175561"/>
    <w:rsid w:val="07DD1016"/>
    <w:rsid w:val="232C126A"/>
    <w:rsid w:val="244D6A21"/>
    <w:rsid w:val="248F3017"/>
    <w:rsid w:val="2B8F03BD"/>
    <w:rsid w:val="3C38415F"/>
    <w:rsid w:val="3F401290"/>
    <w:rsid w:val="4DD76195"/>
    <w:rsid w:val="59EC483B"/>
    <w:rsid w:val="5A052837"/>
    <w:rsid w:val="68054F8D"/>
    <w:rsid w:val="69196E60"/>
    <w:rsid w:val="69A43E67"/>
    <w:rsid w:val="7C350ECA"/>
    <w:rsid w:val="7C3903B6"/>
    <w:rsid w:val="7E817343"/>
    <w:rsid w:val="7F6D4E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9"/>
    <w:qFormat/>
    <w:uiPriority w:val="0"/>
    <w:pPr>
      <w:widowControl/>
      <w:ind w:firstLine="604"/>
    </w:pPr>
    <w:rPr>
      <w:rFonts w:ascii="仿宋_GB2312" w:eastAsia="仿宋_GB2312"/>
      <w:color w:val="000000"/>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link w:val="4"/>
    <w:qFormat/>
    <w:uiPriority w:val="0"/>
    <w:rPr>
      <w:kern w:val="2"/>
      <w:sz w:val="18"/>
      <w:szCs w:val="18"/>
    </w:rPr>
  </w:style>
  <w:style w:type="character" w:customStyle="1" w:styleId="9">
    <w:name w:val="正文文本缩进 2 Char"/>
    <w:link w:val="2"/>
    <w:qFormat/>
    <w:uiPriority w:val="0"/>
    <w:rPr>
      <w:rFonts w:ascii="仿宋_GB2312" w:eastAsia="仿宋_GB2312"/>
      <w:color w:val="000000"/>
      <w:kern w:val="2"/>
      <w:sz w:val="32"/>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138</Words>
  <Characters>793</Characters>
  <Lines>6</Lines>
  <Paragraphs>1</Paragraphs>
  <TotalTime>251</TotalTime>
  <ScaleCrop>false</ScaleCrop>
  <LinksUpToDate>false</LinksUpToDate>
  <CharactersWithSpaces>930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c b</cp:lastModifiedBy>
  <cp:lastPrinted>2020-07-13T02:17:00Z</cp:lastPrinted>
  <dcterms:modified xsi:type="dcterms:W3CDTF">2020-07-13T07:22:27Z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