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2"/>
          <w:szCs w:val="32"/>
        </w:rPr>
      </w:pPr>
      <w:r>
        <w:rPr>
          <w:rFonts w:hint="eastAsia" w:ascii="黑体" w:hAnsi="黑体" w:eastAsia="黑体" w:cs="黑体"/>
          <w:sz w:val="32"/>
          <w:szCs w:val="32"/>
        </w:rPr>
        <w:t>关于开展吉首大学2017年教师实验（实训）教学竞赛决赛的通知</w:t>
      </w:r>
    </w:p>
    <w:p>
      <w:pPr>
        <w:rPr>
          <w:rFonts w:ascii="仿宋" w:hAnsi="仿宋" w:eastAsia="仿宋" w:cs="仿宋"/>
          <w:sz w:val="28"/>
          <w:szCs w:val="28"/>
        </w:rPr>
      </w:pPr>
      <w:r>
        <w:rPr>
          <w:rFonts w:hint="eastAsia" w:ascii="仿宋" w:hAnsi="仿宋" w:eastAsia="仿宋" w:cs="仿宋"/>
          <w:sz w:val="28"/>
          <w:szCs w:val="28"/>
        </w:rPr>
        <w:t>各学院及相关单位：</w:t>
      </w:r>
    </w:p>
    <w:p>
      <w:pPr>
        <w:ind w:firstLine="560" w:firstLineChars="200"/>
        <w:rPr>
          <w:rFonts w:ascii="仿宋" w:hAnsi="仿宋" w:eastAsia="仿宋" w:cs="仿宋"/>
          <w:sz w:val="28"/>
          <w:szCs w:val="28"/>
        </w:rPr>
      </w:pPr>
      <w:r>
        <w:rPr>
          <w:rFonts w:hint="eastAsia" w:ascii="仿宋" w:hAnsi="仿宋" w:eastAsia="仿宋" w:cs="仿宋"/>
          <w:sz w:val="28"/>
          <w:szCs w:val="28"/>
        </w:rPr>
        <w:t>根据《吉首大学关于开展2017年教师实验（实训）教学竞赛的通知》（吉大发[2017]21号）文件精神，本届教师实验（实训）教学竞赛进入了决赛阶段，现就决赛有关事项通知如下：</w:t>
      </w:r>
    </w:p>
    <w:p>
      <w:pPr>
        <w:numPr>
          <w:ilvl w:val="0"/>
          <w:numId w:val="1"/>
        </w:numPr>
        <w:rPr>
          <w:rFonts w:ascii="仿宋" w:hAnsi="仿宋" w:eastAsia="仿宋" w:cs="仿宋"/>
          <w:sz w:val="28"/>
          <w:szCs w:val="28"/>
        </w:rPr>
      </w:pPr>
      <w:r>
        <w:rPr>
          <w:rFonts w:hint="eastAsia" w:ascii="仿宋" w:hAnsi="仿宋" w:eastAsia="仿宋" w:cs="仿宋"/>
          <w:sz w:val="28"/>
          <w:szCs w:val="28"/>
        </w:rPr>
        <w:t>决赛时间地点</w:t>
      </w:r>
    </w:p>
    <w:p>
      <w:pPr>
        <w:ind w:firstLine="560" w:firstLineChars="200"/>
        <w:rPr>
          <w:rFonts w:ascii="仿宋" w:hAnsi="仿宋" w:eastAsia="仿宋" w:cs="仿宋"/>
          <w:sz w:val="28"/>
          <w:szCs w:val="28"/>
        </w:rPr>
      </w:pPr>
      <w:r>
        <w:rPr>
          <w:rFonts w:hint="eastAsia" w:ascii="仿宋" w:hAnsi="仿宋" w:eastAsia="仿宋" w:cs="仿宋"/>
          <w:sz w:val="28"/>
          <w:szCs w:val="28"/>
        </w:rPr>
        <w:t>决赛时间：2017年6月14日。</w:t>
      </w:r>
    </w:p>
    <w:p>
      <w:pPr>
        <w:ind w:firstLine="560" w:firstLineChars="200"/>
        <w:rPr>
          <w:rFonts w:ascii="仿宋" w:hAnsi="仿宋" w:eastAsia="仿宋" w:cs="仿宋"/>
          <w:sz w:val="28"/>
          <w:szCs w:val="28"/>
        </w:rPr>
      </w:pPr>
      <w:r>
        <w:rPr>
          <w:rFonts w:hint="eastAsia" w:ascii="仿宋" w:hAnsi="仿宋" w:eastAsia="仿宋" w:cs="仿宋"/>
          <w:sz w:val="28"/>
          <w:szCs w:val="28"/>
        </w:rPr>
        <w:t>决赛地点：砂子坳校区综合实验大楼12楼。</w:t>
      </w:r>
    </w:p>
    <w:p>
      <w:pPr>
        <w:numPr>
          <w:ilvl w:val="0"/>
          <w:numId w:val="1"/>
        </w:numPr>
        <w:rPr>
          <w:rFonts w:ascii="仿宋" w:hAnsi="仿宋" w:eastAsia="仿宋" w:cs="仿宋"/>
          <w:sz w:val="28"/>
          <w:szCs w:val="28"/>
        </w:rPr>
      </w:pPr>
      <w:r>
        <w:rPr>
          <w:rFonts w:hint="eastAsia" w:ascii="仿宋" w:hAnsi="仿宋" w:eastAsia="仿宋" w:cs="仿宋"/>
          <w:sz w:val="28"/>
          <w:szCs w:val="28"/>
        </w:rPr>
        <w:t>决赛对象</w:t>
      </w:r>
    </w:p>
    <w:p>
      <w:pPr>
        <w:ind w:firstLine="560" w:firstLineChars="200"/>
        <w:rPr>
          <w:rFonts w:ascii="仿宋" w:hAnsi="仿宋" w:eastAsia="仿宋" w:cs="仿宋"/>
          <w:sz w:val="28"/>
          <w:szCs w:val="28"/>
        </w:rPr>
      </w:pPr>
      <w:r>
        <w:rPr>
          <w:rFonts w:hint="eastAsia" w:ascii="仿宋" w:hAnsi="仿宋" w:eastAsia="仿宋" w:cs="仿宋"/>
          <w:sz w:val="28"/>
          <w:szCs w:val="28"/>
        </w:rPr>
        <w:t>17名教师（名单见附件</w:t>
      </w:r>
      <w:bookmarkStart w:id="0" w:name="_GoBack"/>
      <w:bookmarkEnd w:id="0"/>
      <w:r>
        <w:rPr>
          <w:rFonts w:hint="eastAsia" w:ascii="仿宋" w:hAnsi="仿宋" w:eastAsia="仿宋" w:cs="仿宋"/>
          <w:sz w:val="28"/>
          <w:szCs w:val="28"/>
        </w:rPr>
        <w:t>）</w:t>
      </w:r>
    </w:p>
    <w:p>
      <w:pPr>
        <w:numPr>
          <w:ilvl w:val="0"/>
          <w:numId w:val="1"/>
        </w:numPr>
        <w:rPr>
          <w:rFonts w:ascii="仿宋" w:hAnsi="仿宋" w:eastAsia="仿宋" w:cs="仿宋"/>
          <w:sz w:val="28"/>
          <w:szCs w:val="28"/>
        </w:rPr>
      </w:pPr>
      <w:r>
        <w:rPr>
          <w:rFonts w:hint="eastAsia" w:ascii="仿宋" w:hAnsi="仿宋" w:eastAsia="仿宋" w:cs="仿宋"/>
          <w:sz w:val="28"/>
          <w:szCs w:val="28"/>
        </w:rPr>
        <w:t>评委专家</w:t>
      </w:r>
    </w:p>
    <w:p>
      <w:pPr>
        <w:ind w:firstLine="560" w:firstLineChars="200"/>
        <w:rPr>
          <w:rFonts w:ascii="仿宋" w:hAnsi="仿宋" w:eastAsia="仿宋" w:cs="仿宋"/>
          <w:sz w:val="28"/>
          <w:szCs w:val="28"/>
        </w:rPr>
      </w:pPr>
      <w:r>
        <w:rPr>
          <w:rFonts w:hint="eastAsia" w:ascii="仿宋" w:hAnsi="仿宋" w:eastAsia="仿宋" w:cs="仿宋"/>
          <w:sz w:val="28"/>
          <w:szCs w:val="28"/>
        </w:rPr>
        <w:t>决赛评委专家由纪委抽取。</w:t>
      </w:r>
    </w:p>
    <w:p>
      <w:pPr>
        <w:numPr>
          <w:ilvl w:val="0"/>
          <w:numId w:val="1"/>
        </w:numPr>
        <w:rPr>
          <w:rFonts w:ascii="仿宋" w:hAnsi="仿宋" w:eastAsia="仿宋" w:cs="仿宋"/>
          <w:sz w:val="28"/>
          <w:szCs w:val="28"/>
        </w:rPr>
      </w:pPr>
      <w:r>
        <w:rPr>
          <w:rFonts w:hint="eastAsia" w:ascii="仿宋" w:hAnsi="仿宋" w:eastAsia="仿宋" w:cs="仿宋"/>
          <w:sz w:val="28"/>
          <w:szCs w:val="28"/>
        </w:rPr>
        <w:t>决赛流程</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130"/>
        <w:gridCol w:w="3030"/>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tcPr>
          <w:p>
            <w:pPr>
              <w:jc w:val="center"/>
              <w:rPr>
                <w:rFonts w:ascii="仿宋" w:hAnsi="仿宋" w:eastAsia="仿宋" w:cs="仿宋"/>
                <w:sz w:val="28"/>
                <w:szCs w:val="28"/>
              </w:rPr>
            </w:pPr>
            <w:r>
              <w:rPr>
                <w:rFonts w:hint="eastAsia" w:ascii="仿宋" w:hAnsi="仿宋" w:eastAsia="仿宋" w:cs="仿宋"/>
                <w:sz w:val="28"/>
                <w:szCs w:val="28"/>
              </w:rPr>
              <w:t>序号</w:t>
            </w:r>
          </w:p>
        </w:tc>
        <w:tc>
          <w:tcPr>
            <w:tcW w:w="2130" w:type="dxa"/>
          </w:tcPr>
          <w:p>
            <w:pPr>
              <w:jc w:val="center"/>
              <w:rPr>
                <w:rFonts w:ascii="仿宋" w:hAnsi="仿宋" w:eastAsia="仿宋" w:cs="仿宋"/>
                <w:sz w:val="28"/>
                <w:szCs w:val="28"/>
              </w:rPr>
            </w:pPr>
            <w:r>
              <w:rPr>
                <w:rFonts w:hint="eastAsia" w:ascii="仿宋" w:hAnsi="仿宋" w:eastAsia="仿宋" w:cs="仿宋"/>
                <w:sz w:val="28"/>
                <w:szCs w:val="28"/>
              </w:rPr>
              <w:t>时间</w:t>
            </w:r>
          </w:p>
        </w:tc>
        <w:tc>
          <w:tcPr>
            <w:tcW w:w="3030" w:type="dxa"/>
          </w:tcPr>
          <w:p>
            <w:pPr>
              <w:jc w:val="center"/>
              <w:rPr>
                <w:rFonts w:ascii="仿宋" w:hAnsi="仿宋" w:eastAsia="仿宋" w:cs="仿宋"/>
                <w:sz w:val="28"/>
                <w:szCs w:val="28"/>
              </w:rPr>
            </w:pPr>
            <w:r>
              <w:rPr>
                <w:rFonts w:hint="eastAsia" w:ascii="仿宋" w:hAnsi="仿宋" w:eastAsia="仿宋" w:cs="仿宋"/>
                <w:sz w:val="28"/>
                <w:szCs w:val="28"/>
              </w:rPr>
              <w:t>事件</w:t>
            </w:r>
          </w:p>
        </w:tc>
        <w:tc>
          <w:tcPr>
            <w:tcW w:w="2546" w:type="dxa"/>
          </w:tcPr>
          <w:p>
            <w:pPr>
              <w:jc w:val="center"/>
              <w:rPr>
                <w:rFonts w:ascii="仿宋" w:hAnsi="仿宋" w:eastAsia="仿宋" w:cs="仿宋"/>
                <w:sz w:val="28"/>
                <w:szCs w:val="28"/>
              </w:rPr>
            </w:pPr>
            <w:r>
              <w:rPr>
                <w:rFonts w:hint="eastAsia" w:ascii="仿宋" w:hAnsi="仿宋" w:eastAsia="仿宋" w:cs="仿宋"/>
                <w:sz w:val="28"/>
                <w:szCs w:val="28"/>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2130" w:type="dxa"/>
            <w:vAlign w:val="center"/>
          </w:tcPr>
          <w:p>
            <w:pPr>
              <w:jc w:val="center"/>
              <w:rPr>
                <w:rFonts w:ascii="仿宋" w:hAnsi="仿宋" w:eastAsia="仿宋" w:cs="仿宋"/>
                <w:sz w:val="28"/>
                <w:szCs w:val="28"/>
              </w:rPr>
            </w:pPr>
            <w:r>
              <w:rPr>
                <w:rFonts w:hint="eastAsia" w:ascii="仿宋" w:hAnsi="仿宋" w:eastAsia="仿宋" w:cs="仿宋"/>
                <w:sz w:val="28"/>
                <w:szCs w:val="28"/>
              </w:rPr>
              <w:t>6月13日</w:t>
            </w:r>
          </w:p>
          <w:p>
            <w:pPr>
              <w:jc w:val="center"/>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7</w:t>
            </w:r>
            <w:r>
              <w:rPr>
                <w:rFonts w:hint="eastAsia" w:ascii="仿宋" w:hAnsi="仿宋" w:eastAsia="仿宋" w:cs="仿宋"/>
                <w:sz w:val="28"/>
                <w:szCs w:val="28"/>
              </w:rPr>
              <w:t>:00-1</w:t>
            </w:r>
            <w:r>
              <w:rPr>
                <w:rFonts w:hint="eastAsia" w:ascii="仿宋" w:hAnsi="仿宋" w:eastAsia="仿宋" w:cs="仿宋"/>
                <w:sz w:val="28"/>
                <w:szCs w:val="28"/>
                <w:lang w:val="en-US" w:eastAsia="zh-CN"/>
              </w:rPr>
              <w:t>9</w:t>
            </w:r>
            <w:r>
              <w:rPr>
                <w:rFonts w:hint="eastAsia" w:ascii="仿宋" w:hAnsi="仿宋" w:eastAsia="仿宋" w:cs="仿宋"/>
                <w:sz w:val="28"/>
                <w:szCs w:val="28"/>
              </w:rPr>
              <w:t>:00</w:t>
            </w:r>
          </w:p>
        </w:tc>
        <w:tc>
          <w:tcPr>
            <w:tcW w:w="3030" w:type="dxa"/>
            <w:vAlign w:val="center"/>
          </w:tcPr>
          <w:p>
            <w:pPr>
              <w:jc w:val="both"/>
              <w:rPr>
                <w:rFonts w:ascii="仿宋" w:hAnsi="仿宋" w:eastAsia="仿宋" w:cs="仿宋"/>
                <w:sz w:val="28"/>
                <w:szCs w:val="28"/>
              </w:rPr>
            </w:pPr>
            <w:r>
              <w:rPr>
                <w:rFonts w:hint="eastAsia" w:ascii="仿宋" w:hAnsi="仿宋" w:eastAsia="仿宋" w:cs="仿宋"/>
                <w:sz w:val="28"/>
                <w:szCs w:val="28"/>
              </w:rPr>
              <w:t>参赛老师上交实验教案、课件，安装所需软件，现场调试。</w:t>
            </w:r>
          </w:p>
        </w:tc>
        <w:tc>
          <w:tcPr>
            <w:tcW w:w="2546" w:type="dxa"/>
            <w:vAlign w:val="center"/>
          </w:tcPr>
          <w:p>
            <w:pPr>
              <w:jc w:val="both"/>
              <w:rPr>
                <w:rFonts w:hint="eastAsia" w:ascii="仿宋" w:hAnsi="仿宋" w:eastAsia="仿宋" w:cs="仿宋"/>
                <w:sz w:val="28"/>
                <w:szCs w:val="28"/>
              </w:rPr>
            </w:pPr>
            <w:r>
              <w:rPr>
                <w:rFonts w:hint="eastAsia" w:ascii="仿宋" w:hAnsi="仿宋" w:eastAsia="仿宋" w:cs="仿宋"/>
                <w:sz w:val="28"/>
                <w:szCs w:val="28"/>
              </w:rPr>
              <w:t>综合实验大楼12楼1204室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2130" w:type="dxa"/>
            <w:vAlign w:val="center"/>
          </w:tcPr>
          <w:p>
            <w:pPr>
              <w:jc w:val="center"/>
              <w:rPr>
                <w:rFonts w:ascii="仿宋" w:hAnsi="仿宋" w:eastAsia="仿宋" w:cs="仿宋"/>
                <w:sz w:val="28"/>
                <w:szCs w:val="28"/>
              </w:rPr>
            </w:pPr>
            <w:r>
              <w:rPr>
                <w:rFonts w:hint="eastAsia" w:ascii="仿宋" w:hAnsi="仿宋" w:eastAsia="仿宋" w:cs="仿宋"/>
                <w:sz w:val="28"/>
                <w:szCs w:val="28"/>
              </w:rPr>
              <w:t>6月14日</w:t>
            </w:r>
          </w:p>
          <w:p>
            <w:pPr>
              <w:jc w:val="center"/>
              <w:rPr>
                <w:rFonts w:ascii="仿宋" w:hAnsi="仿宋" w:eastAsia="仿宋" w:cs="仿宋"/>
                <w:sz w:val="28"/>
                <w:szCs w:val="28"/>
              </w:rPr>
            </w:pPr>
            <w:r>
              <w:rPr>
                <w:rFonts w:hint="eastAsia" w:ascii="仿宋" w:hAnsi="仿宋" w:eastAsia="仿宋" w:cs="仿宋"/>
                <w:sz w:val="28"/>
                <w:szCs w:val="28"/>
              </w:rPr>
              <w:t>8:00-8:30</w:t>
            </w:r>
          </w:p>
        </w:tc>
        <w:tc>
          <w:tcPr>
            <w:tcW w:w="3030" w:type="dxa"/>
            <w:vAlign w:val="center"/>
          </w:tcPr>
          <w:p>
            <w:pPr>
              <w:jc w:val="both"/>
              <w:rPr>
                <w:rFonts w:ascii="仿宋" w:hAnsi="仿宋" w:eastAsia="仿宋" w:cs="仿宋"/>
                <w:sz w:val="28"/>
                <w:szCs w:val="28"/>
              </w:rPr>
            </w:pPr>
            <w:r>
              <w:rPr>
                <w:rFonts w:hint="eastAsia" w:ascii="仿宋" w:hAnsi="仿宋" w:eastAsia="仿宋" w:cs="仿宋"/>
                <w:sz w:val="28"/>
                <w:szCs w:val="28"/>
              </w:rPr>
              <w:t>参赛教师签到。</w:t>
            </w:r>
          </w:p>
        </w:tc>
        <w:tc>
          <w:tcPr>
            <w:tcW w:w="2546" w:type="dxa"/>
            <w:vAlign w:val="center"/>
          </w:tcPr>
          <w:p>
            <w:pPr>
              <w:jc w:val="both"/>
              <w:rPr>
                <w:rFonts w:ascii="仿宋" w:hAnsi="仿宋" w:eastAsia="仿宋" w:cs="仿宋"/>
                <w:sz w:val="28"/>
                <w:szCs w:val="28"/>
              </w:rPr>
            </w:pPr>
            <w:r>
              <w:rPr>
                <w:rFonts w:hint="eastAsia" w:ascii="仿宋" w:hAnsi="仿宋" w:eastAsia="仿宋" w:cs="仿宋"/>
                <w:sz w:val="28"/>
                <w:szCs w:val="28"/>
              </w:rPr>
              <w:t>综合实验大楼12楼1202室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rFonts w:ascii="仿宋" w:hAnsi="仿宋" w:eastAsia="仿宋" w:cs="仿宋"/>
                <w:sz w:val="28"/>
                <w:szCs w:val="28"/>
              </w:rPr>
            </w:pPr>
            <w:r>
              <w:rPr>
                <w:rFonts w:hint="eastAsia" w:ascii="仿宋" w:hAnsi="仿宋" w:eastAsia="仿宋" w:cs="仿宋"/>
                <w:sz w:val="28"/>
                <w:szCs w:val="28"/>
              </w:rPr>
              <w:t>3</w:t>
            </w:r>
          </w:p>
        </w:tc>
        <w:tc>
          <w:tcPr>
            <w:tcW w:w="2130" w:type="dxa"/>
            <w:vAlign w:val="center"/>
          </w:tcPr>
          <w:p>
            <w:pPr>
              <w:jc w:val="center"/>
              <w:rPr>
                <w:rFonts w:ascii="仿宋" w:hAnsi="仿宋" w:eastAsia="仿宋" w:cs="仿宋"/>
                <w:sz w:val="28"/>
                <w:szCs w:val="28"/>
              </w:rPr>
            </w:pPr>
            <w:r>
              <w:rPr>
                <w:rFonts w:hint="eastAsia" w:ascii="仿宋" w:hAnsi="仿宋" w:eastAsia="仿宋" w:cs="仿宋"/>
                <w:sz w:val="28"/>
                <w:szCs w:val="28"/>
              </w:rPr>
              <w:t>6月14日</w:t>
            </w:r>
          </w:p>
          <w:p>
            <w:pPr>
              <w:jc w:val="center"/>
              <w:rPr>
                <w:rFonts w:ascii="仿宋" w:hAnsi="仿宋" w:eastAsia="仿宋" w:cs="仿宋"/>
                <w:sz w:val="28"/>
                <w:szCs w:val="28"/>
              </w:rPr>
            </w:pPr>
            <w:r>
              <w:rPr>
                <w:rFonts w:hint="eastAsia" w:ascii="仿宋" w:hAnsi="仿宋" w:eastAsia="仿宋" w:cs="仿宋"/>
                <w:sz w:val="28"/>
                <w:szCs w:val="28"/>
              </w:rPr>
              <w:t>8:15-8:30</w:t>
            </w:r>
          </w:p>
        </w:tc>
        <w:tc>
          <w:tcPr>
            <w:tcW w:w="3030" w:type="dxa"/>
            <w:vAlign w:val="center"/>
          </w:tcPr>
          <w:p>
            <w:pPr>
              <w:jc w:val="both"/>
              <w:rPr>
                <w:rFonts w:ascii="仿宋" w:hAnsi="仿宋" w:eastAsia="仿宋" w:cs="仿宋"/>
                <w:sz w:val="28"/>
                <w:szCs w:val="28"/>
              </w:rPr>
            </w:pPr>
            <w:r>
              <w:rPr>
                <w:rFonts w:hint="eastAsia" w:ascii="仿宋" w:hAnsi="仿宋" w:eastAsia="仿宋" w:cs="仿宋"/>
                <w:sz w:val="28"/>
                <w:szCs w:val="28"/>
              </w:rPr>
              <w:t>专家评委集中</w:t>
            </w:r>
          </w:p>
        </w:tc>
        <w:tc>
          <w:tcPr>
            <w:tcW w:w="2546" w:type="dxa"/>
            <w:vAlign w:val="center"/>
          </w:tcPr>
          <w:p>
            <w:pPr>
              <w:jc w:val="both"/>
              <w:rPr>
                <w:rFonts w:ascii="仿宋" w:hAnsi="仿宋" w:eastAsia="仿宋" w:cs="仿宋"/>
                <w:sz w:val="28"/>
                <w:szCs w:val="28"/>
              </w:rPr>
            </w:pPr>
            <w:r>
              <w:rPr>
                <w:rFonts w:hint="eastAsia" w:ascii="仿宋" w:hAnsi="仿宋" w:eastAsia="仿宋" w:cs="仿宋"/>
                <w:sz w:val="28"/>
                <w:szCs w:val="28"/>
              </w:rPr>
              <w:t>综合实验大楼10楼1011室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rFonts w:ascii="仿宋" w:hAnsi="仿宋" w:eastAsia="仿宋" w:cs="仿宋"/>
                <w:sz w:val="28"/>
                <w:szCs w:val="28"/>
              </w:rPr>
            </w:pPr>
            <w:r>
              <w:rPr>
                <w:rFonts w:hint="eastAsia" w:ascii="仿宋" w:hAnsi="仿宋" w:eastAsia="仿宋" w:cs="仿宋"/>
                <w:sz w:val="28"/>
                <w:szCs w:val="28"/>
              </w:rPr>
              <w:t>4</w:t>
            </w:r>
          </w:p>
        </w:tc>
        <w:tc>
          <w:tcPr>
            <w:tcW w:w="2130" w:type="dxa"/>
            <w:vAlign w:val="center"/>
          </w:tcPr>
          <w:p>
            <w:pPr>
              <w:jc w:val="center"/>
              <w:rPr>
                <w:rFonts w:ascii="仿宋" w:hAnsi="仿宋" w:eastAsia="仿宋" w:cs="仿宋"/>
                <w:sz w:val="28"/>
                <w:szCs w:val="28"/>
              </w:rPr>
            </w:pPr>
            <w:r>
              <w:rPr>
                <w:rFonts w:hint="eastAsia" w:ascii="仿宋" w:hAnsi="仿宋" w:eastAsia="仿宋" w:cs="仿宋"/>
                <w:sz w:val="28"/>
                <w:szCs w:val="28"/>
              </w:rPr>
              <w:t>6月14日</w:t>
            </w:r>
          </w:p>
          <w:p>
            <w:pPr>
              <w:jc w:val="center"/>
              <w:rPr>
                <w:rFonts w:ascii="仿宋" w:hAnsi="仿宋" w:eastAsia="仿宋" w:cs="仿宋"/>
                <w:sz w:val="28"/>
                <w:szCs w:val="28"/>
              </w:rPr>
            </w:pPr>
            <w:r>
              <w:rPr>
                <w:rFonts w:hint="eastAsia" w:ascii="仿宋" w:hAnsi="仿宋" w:eastAsia="仿宋" w:cs="仿宋"/>
                <w:sz w:val="28"/>
                <w:szCs w:val="28"/>
              </w:rPr>
              <w:t>8:30-8:50</w:t>
            </w:r>
          </w:p>
        </w:tc>
        <w:tc>
          <w:tcPr>
            <w:tcW w:w="3030" w:type="dxa"/>
            <w:vAlign w:val="center"/>
          </w:tcPr>
          <w:p>
            <w:pPr>
              <w:jc w:val="both"/>
              <w:rPr>
                <w:rFonts w:ascii="仿宋" w:hAnsi="仿宋" w:eastAsia="仿宋" w:cs="仿宋"/>
                <w:sz w:val="28"/>
                <w:szCs w:val="28"/>
              </w:rPr>
            </w:pPr>
            <w:r>
              <w:rPr>
                <w:rFonts w:hint="eastAsia" w:ascii="仿宋" w:hAnsi="仿宋" w:eastAsia="仿宋" w:cs="仿宋"/>
                <w:sz w:val="28"/>
                <w:szCs w:val="28"/>
              </w:rPr>
              <w:t>参赛选手抽签决定比赛顺序</w:t>
            </w:r>
          </w:p>
        </w:tc>
        <w:tc>
          <w:tcPr>
            <w:tcW w:w="2546" w:type="dxa"/>
            <w:vAlign w:val="center"/>
          </w:tcPr>
          <w:p>
            <w:pPr>
              <w:jc w:val="both"/>
              <w:rPr>
                <w:rFonts w:ascii="仿宋" w:hAnsi="仿宋" w:eastAsia="仿宋" w:cs="仿宋"/>
                <w:sz w:val="28"/>
                <w:szCs w:val="28"/>
              </w:rPr>
            </w:pPr>
            <w:r>
              <w:rPr>
                <w:rFonts w:hint="eastAsia" w:ascii="仿宋" w:hAnsi="仿宋" w:eastAsia="仿宋" w:cs="仿宋"/>
                <w:sz w:val="28"/>
                <w:szCs w:val="28"/>
              </w:rPr>
              <w:t>综合实验大楼12楼120</w:t>
            </w:r>
            <w:r>
              <w:rPr>
                <w:rFonts w:hint="eastAsia" w:ascii="仿宋" w:hAnsi="仿宋" w:eastAsia="仿宋" w:cs="仿宋"/>
                <w:sz w:val="28"/>
                <w:szCs w:val="28"/>
                <w:lang w:val="en-US" w:eastAsia="zh-CN"/>
              </w:rPr>
              <w:t>1</w:t>
            </w:r>
            <w:r>
              <w:rPr>
                <w:rFonts w:hint="eastAsia" w:ascii="仿宋" w:hAnsi="仿宋" w:eastAsia="仿宋" w:cs="仿宋"/>
                <w:sz w:val="28"/>
                <w:szCs w:val="28"/>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rFonts w:ascii="仿宋" w:hAnsi="仿宋" w:eastAsia="仿宋" w:cs="仿宋"/>
                <w:sz w:val="28"/>
                <w:szCs w:val="28"/>
              </w:rPr>
            </w:pPr>
            <w:r>
              <w:rPr>
                <w:rFonts w:hint="eastAsia" w:ascii="仿宋" w:hAnsi="仿宋" w:eastAsia="仿宋" w:cs="仿宋"/>
                <w:sz w:val="28"/>
                <w:szCs w:val="28"/>
              </w:rPr>
              <w:t>5</w:t>
            </w:r>
          </w:p>
        </w:tc>
        <w:tc>
          <w:tcPr>
            <w:tcW w:w="2130" w:type="dxa"/>
            <w:vAlign w:val="center"/>
          </w:tcPr>
          <w:p>
            <w:pPr>
              <w:jc w:val="center"/>
              <w:rPr>
                <w:rFonts w:ascii="仿宋" w:hAnsi="仿宋" w:eastAsia="仿宋" w:cs="仿宋"/>
                <w:sz w:val="28"/>
                <w:szCs w:val="28"/>
              </w:rPr>
            </w:pPr>
            <w:r>
              <w:rPr>
                <w:rFonts w:hint="eastAsia" w:ascii="仿宋" w:hAnsi="仿宋" w:eastAsia="仿宋" w:cs="仿宋"/>
                <w:sz w:val="28"/>
                <w:szCs w:val="28"/>
              </w:rPr>
              <w:t>6月14日</w:t>
            </w:r>
          </w:p>
          <w:p>
            <w:pPr>
              <w:jc w:val="center"/>
              <w:rPr>
                <w:rFonts w:ascii="仿宋" w:hAnsi="仿宋" w:eastAsia="仿宋" w:cs="仿宋"/>
                <w:sz w:val="28"/>
                <w:szCs w:val="28"/>
              </w:rPr>
            </w:pPr>
            <w:r>
              <w:rPr>
                <w:rFonts w:hint="eastAsia" w:ascii="仿宋" w:hAnsi="仿宋" w:eastAsia="仿宋" w:cs="仿宋"/>
                <w:sz w:val="28"/>
                <w:szCs w:val="28"/>
              </w:rPr>
              <w:t>8:50-9:00</w:t>
            </w:r>
          </w:p>
        </w:tc>
        <w:tc>
          <w:tcPr>
            <w:tcW w:w="3030" w:type="dxa"/>
            <w:vAlign w:val="center"/>
          </w:tcPr>
          <w:p>
            <w:pPr>
              <w:jc w:val="both"/>
              <w:rPr>
                <w:rFonts w:ascii="仿宋" w:hAnsi="仿宋" w:eastAsia="仿宋" w:cs="仿宋"/>
                <w:sz w:val="28"/>
                <w:szCs w:val="28"/>
              </w:rPr>
            </w:pPr>
            <w:r>
              <w:rPr>
                <w:rFonts w:hint="eastAsia" w:ascii="仿宋" w:hAnsi="仿宋" w:eastAsia="仿宋" w:cs="仿宋"/>
                <w:sz w:val="28"/>
                <w:szCs w:val="28"/>
              </w:rPr>
              <w:t>决赛负责人宣读决赛规则及竞赛顺序</w:t>
            </w:r>
          </w:p>
        </w:tc>
        <w:tc>
          <w:tcPr>
            <w:tcW w:w="2546" w:type="dxa"/>
            <w:vAlign w:val="center"/>
          </w:tcPr>
          <w:p>
            <w:pPr>
              <w:jc w:val="both"/>
              <w:rPr>
                <w:rFonts w:ascii="仿宋" w:hAnsi="仿宋" w:eastAsia="仿宋" w:cs="仿宋"/>
                <w:sz w:val="28"/>
                <w:szCs w:val="28"/>
              </w:rPr>
            </w:pPr>
            <w:r>
              <w:rPr>
                <w:rFonts w:hint="eastAsia" w:ascii="仿宋" w:hAnsi="仿宋" w:eastAsia="仿宋" w:cs="仿宋"/>
                <w:sz w:val="28"/>
                <w:szCs w:val="28"/>
              </w:rPr>
              <w:t>综合实验大楼12楼1204室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rFonts w:ascii="仿宋" w:hAnsi="仿宋" w:eastAsia="仿宋" w:cs="仿宋"/>
                <w:sz w:val="28"/>
                <w:szCs w:val="28"/>
              </w:rPr>
            </w:pPr>
            <w:r>
              <w:rPr>
                <w:rFonts w:hint="eastAsia" w:ascii="仿宋" w:hAnsi="仿宋" w:eastAsia="仿宋" w:cs="仿宋"/>
                <w:sz w:val="28"/>
                <w:szCs w:val="28"/>
              </w:rPr>
              <w:t>6</w:t>
            </w:r>
          </w:p>
        </w:tc>
        <w:tc>
          <w:tcPr>
            <w:tcW w:w="2130" w:type="dxa"/>
            <w:vAlign w:val="center"/>
          </w:tcPr>
          <w:p>
            <w:pPr>
              <w:jc w:val="center"/>
              <w:rPr>
                <w:rFonts w:ascii="仿宋" w:hAnsi="仿宋" w:eastAsia="仿宋" w:cs="仿宋"/>
                <w:sz w:val="28"/>
                <w:szCs w:val="28"/>
              </w:rPr>
            </w:pPr>
            <w:r>
              <w:rPr>
                <w:rFonts w:hint="eastAsia" w:ascii="仿宋" w:hAnsi="仿宋" w:eastAsia="仿宋" w:cs="仿宋"/>
                <w:sz w:val="28"/>
                <w:szCs w:val="28"/>
              </w:rPr>
              <w:t>6月14日</w:t>
            </w:r>
          </w:p>
          <w:p>
            <w:pPr>
              <w:jc w:val="center"/>
              <w:rPr>
                <w:rFonts w:hint="eastAsia" w:ascii="仿宋" w:hAnsi="仿宋" w:eastAsia="仿宋" w:cs="仿宋"/>
                <w:sz w:val="28"/>
                <w:szCs w:val="28"/>
              </w:rPr>
            </w:pPr>
            <w:r>
              <w:rPr>
                <w:rFonts w:hint="eastAsia" w:ascii="仿宋" w:hAnsi="仿宋" w:eastAsia="仿宋" w:cs="仿宋"/>
                <w:sz w:val="28"/>
                <w:szCs w:val="28"/>
              </w:rPr>
              <w:t>9:00-12</w:t>
            </w:r>
            <w:r>
              <w:rPr>
                <w:rFonts w:hint="eastAsia" w:ascii="仿宋" w:hAnsi="仿宋" w:eastAsia="仿宋" w:cs="仿宋"/>
                <w:sz w:val="28"/>
                <w:szCs w:val="28"/>
                <w:lang w:val="en-US" w:eastAsia="zh-CN"/>
              </w:rPr>
              <w:t>:</w:t>
            </w:r>
            <w:r>
              <w:rPr>
                <w:rFonts w:hint="eastAsia" w:ascii="仿宋" w:hAnsi="仿宋" w:eastAsia="仿宋" w:cs="仿宋"/>
                <w:sz w:val="28"/>
                <w:szCs w:val="28"/>
              </w:rPr>
              <w:t>00</w:t>
            </w:r>
          </w:p>
          <w:p>
            <w:pPr>
              <w:jc w:val="center"/>
              <w:rPr>
                <w:rFonts w:ascii="仿宋" w:hAnsi="仿宋" w:eastAsia="仿宋" w:cs="仿宋"/>
                <w:sz w:val="28"/>
                <w:szCs w:val="28"/>
              </w:rPr>
            </w:pPr>
            <w:r>
              <w:rPr>
                <w:rFonts w:hint="eastAsia" w:ascii="仿宋" w:hAnsi="仿宋" w:eastAsia="仿宋" w:cs="仿宋"/>
                <w:sz w:val="28"/>
                <w:szCs w:val="28"/>
              </w:rPr>
              <w:t>15:00-16:30</w:t>
            </w:r>
          </w:p>
        </w:tc>
        <w:tc>
          <w:tcPr>
            <w:tcW w:w="3030" w:type="dxa"/>
            <w:vAlign w:val="center"/>
          </w:tcPr>
          <w:p>
            <w:pPr>
              <w:jc w:val="both"/>
              <w:rPr>
                <w:rFonts w:ascii="仿宋" w:hAnsi="仿宋" w:eastAsia="仿宋" w:cs="仿宋"/>
                <w:sz w:val="28"/>
                <w:szCs w:val="28"/>
              </w:rPr>
            </w:pPr>
            <w:r>
              <w:rPr>
                <w:rFonts w:hint="eastAsia" w:ascii="仿宋" w:hAnsi="仿宋" w:eastAsia="仿宋" w:cs="仿宋"/>
                <w:sz w:val="28"/>
                <w:szCs w:val="28"/>
              </w:rPr>
              <w:t>决赛选手比赛</w:t>
            </w:r>
          </w:p>
        </w:tc>
        <w:tc>
          <w:tcPr>
            <w:tcW w:w="2546" w:type="dxa"/>
            <w:vAlign w:val="center"/>
          </w:tcPr>
          <w:p>
            <w:pPr>
              <w:jc w:val="both"/>
              <w:rPr>
                <w:rFonts w:ascii="仿宋" w:hAnsi="仿宋" w:eastAsia="仿宋" w:cs="仿宋"/>
                <w:sz w:val="28"/>
                <w:szCs w:val="28"/>
              </w:rPr>
            </w:pPr>
            <w:r>
              <w:rPr>
                <w:rFonts w:hint="eastAsia" w:ascii="仿宋" w:hAnsi="仿宋" w:eastAsia="仿宋" w:cs="仿宋"/>
                <w:sz w:val="28"/>
                <w:szCs w:val="28"/>
              </w:rPr>
              <w:t>综合实验大楼12楼1204室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rFonts w:ascii="仿宋" w:hAnsi="仿宋" w:eastAsia="仿宋" w:cs="仿宋"/>
                <w:sz w:val="28"/>
                <w:szCs w:val="28"/>
              </w:rPr>
            </w:pPr>
            <w:r>
              <w:rPr>
                <w:rFonts w:hint="eastAsia" w:ascii="仿宋" w:hAnsi="仿宋" w:eastAsia="仿宋" w:cs="仿宋"/>
                <w:sz w:val="28"/>
                <w:szCs w:val="28"/>
              </w:rPr>
              <w:t>7</w:t>
            </w:r>
          </w:p>
        </w:tc>
        <w:tc>
          <w:tcPr>
            <w:tcW w:w="2130" w:type="dxa"/>
            <w:vAlign w:val="center"/>
          </w:tcPr>
          <w:p>
            <w:pPr>
              <w:jc w:val="center"/>
              <w:rPr>
                <w:rFonts w:ascii="仿宋" w:hAnsi="仿宋" w:eastAsia="仿宋" w:cs="仿宋"/>
                <w:sz w:val="28"/>
                <w:szCs w:val="28"/>
              </w:rPr>
            </w:pPr>
            <w:r>
              <w:rPr>
                <w:rFonts w:hint="eastAsia" w:ascii="仿宋" w:hAnsi="仿宋" w:eastAsia="仿宋" w:cs="仿宋"/>
                <w:sz w:val="28"/>
                <w:szCs w:val="28"/>
              </w:rPr>
              <w:t>6月14日</w:t>
            </w:r>
          </w:p>
          <w:p>
            <w:pPr>
              <w:jc w:val="center"/>
              <w:rPr>
                <w:rFonts w:ascii="仿宋" w:hAnsi="仿宋" w:eastAsia="仿宋" w:cs="仿宋"/>
                <w:sz w:val="28"/>
                <w:szCs w:val="28"/>
              </w:rPr>
            </w:pPr>
            <w:r>
              <w:rPr>
                <w:rFonts w:hint="eastAsia" w:ascii="仿宋" w:hAnsi="仿宋" w:eastAsia="仿宋" w:cs="仿宋"/>
                <w:sz w:val="28"/>
                <w:szCs w:val="28"/>
              </w:rPr>
              <w:t>16:30-17:00</w:t>
            </w:r>
          </w:p>
        </w:tc>
        <w:tc>
          <w:tcPr>
            <w:tcW w:w="3030" w:type="dxa"/>
            <w:vAlign w:val="center"/>
          </w:tcPr>
          <w:p>
            <w:pPr>
              <w:jc w:val="both"/>
              <w:rPr>
                <w:rFonts w:ascii="仿宋" w:hAnsi="仿宋" w:eastAsia="仿宋" w:cs="仿宋"/>
                <w:sz w:val="28"/>
                <w:szCs w:val="28"/>
              </w:rPr>
            </w:pPr>
            <w:r>
              <w:rPr>
                <w:rFonts w:hint="eastAsia" w:ascii="仿宋" w:hAnsi="仿宋" w:eastAsia="仿宋" w:cs="仿宋"/>
                <w:sz w:val="28"/>
                <w:szCs w:val="28"/>
              </w:rPr>
              <w:t>评委集中，确定决赛获奖选手名单和组织奖获奖名单</w:t>
            </w:r>
          </w:p>
        </w:tc>
        <w:tc>
          <w:tcPr>
            <w:tcW w:w="2546" w:type="dxa"/>
            <w:vAlign w:val="center"/>
          </w:tcPr>
          <w:p>
            <w:pPr>
              <w:jc w:val="both"/>
              <w:rPr>
                <w:rFonts w:ascii="仿宋" w:hAnsi="仿宋" w:eastAsia="仿宋" w:cs="仿宋"/>
                <w:sz w:val="28"/>
                <w:szCs w:val="28"/>
              </w:rPr>
            </w:pPr>
            <w:r>
              <w:rPr>
                <w:rFonts w:hint="eastAsia" w:ascii="仿宋" w:hAnsi="仿宋" w:eastAsia="仿宋" w:cs="仿宋"/>
                <w:sz w:val="28"/>
                <w:szCs w:val="28"/>
              </w:rPr>
              <w:t>综合实验大楼10楼1011室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rFonts w:ascii="仿宋" w:hAnsi="仿宋" w:eastAsia="仿宋" w:cs="仿宋"/>
                <w:sz w:val="28"/>
                <w:szCs w:val="28"/>
              </w:rPr>
            </w:pPr>
            <w:r>
              <w:rPr>
                <w:rFonts w:hint="eastAsia" w:ascii="仿宋" w:hAnsi="仿宋" w:eastAsia="仿宋" w:cs="仿宋"/>
                <w:sz w:val="28"/>
                <w:szCs w:val="28"/>
              </w:rPr>
              <w:t>8</w:t>
            </w:r>
          </w:p>
        </w:tc>
        <w:tc>
          <w:tcPr>
            <w:tcW w:w="2130" w:type="dxa"/>
            <w:vAlign w:val="center"/>
          </w:tcPr>
          <w:p>
            <w:pPr>
              <w:jc w:val="center"/>
              <w:rPr>
                <w:rFonts w:ascii="仿宋" w:hAnsi="仿宋" w:eastAsia="仿宋" w:cs="仿宋"/>
                <w:sz w:val="28"/>
                <w:szCs w:val="28"/>
              </w:rPr>
            </w:pPr>
            <w:r>
              <w:rPr>
                <w:rFonts w:hint="eastAsia" w:ascii="仿宋" w:hAnsi="仿宋" w:eastAsia="仿宋" w:cs="仿宋"/>
                <w:sz w:val="28"/>
                <w:szCs w:val="28"/>
              </w:rPr>
              <w:t>6月14日</w:t>
            </w:r>
          </w:p>
          <w:p>
            <w:pPr>
              <w:jc w:val="center"/>
              <w:rPr>
                <w:rFonts w:ascii="仿宋" w:hAnsi="仿宋" w:eastAsia="仿宋" w:cs="仿宋"/>
                <w:sz w:val="28"/>
                <w:szCs w:val="28"/>
              </w:rPr>
            </w:pPr>
            <w:r>
              <w:rPr>
                <w:rFonts w:hint="eastAsia" w:ascii="仿宋" w:hAnsi="仿宋" w:eastAsia="仿宋" w:cs="仿宋"/>
                <w:sz w:val="28"/>
                <w:szCs w:val="28"/>
              </w:rPr>
              <w:t>17:00-17:30</w:t>
            </w:r>
          </w:p>
        </w:tc>
        <w:tc>
          <w:tcPr>
            <w:tcW w:w="3030" w:type="dxa"/>
            <w:vAlign w:val="center"/>
          </w:tcPr>
          <w:p>
            <w:pPr>
              <w:jc w:val="both"/>
              <w:rPr>
                <w:rFonts w:ascii="仿宋" w:hAnsi="仿宋" w:eastAsia="仿宋" w:cs="仿宋"/>
                <w:sz w:val="28"/>
                <w:szCs w:val="28"/>
              </w:rPr>
            </w:pPr>
            <w:r>
              <w:rPr>
                <w:rFonts w:hint="eastAsia" w:ascii="仿宋" w:hAnsi="仿宋" w:eastAsia="仿宋" w:cs="仿宋"/>
                <w:sz w:val="28"/>
                <w:szCs w:val="28"/>
              </w:rPr>
              <w:t>决赛负责人宣布获奖名单并现场颁奖</w:t>
            </w:r>
          </w:p>
        </w:tc>
        <w:tc>
          <w:tcPr>
            <w:tcW w:w="2546" w:type="dxa"/>
            <w:vAlign w:val="center"/>
          </w:tcPr>
          <w:p>
            <w:pPr>
              <w:jc w:val="both"/>
              <w:rPr>
                <w:rFonts w:ascii="仿宋" w:hAnsi="仿宋" w:eastAsia="仿宋" w:cs="仿宋"/>
                <w:sz w:val="28"/>
                <w:szCs w:val="28"/>
              </w:rPr>
            </w:pPr>
            <w:r>
              <w:rPr>
                <w:rFonts w:hint="eastAsia" w:ascii="仿宋" w:hAnsi="仿宋" w:eastAsia="仿宋" w:cs="仿宋"/>
                <w:sz w:val="28"/>
                <w:szCs w:val="28"/>
              </w:rPr>
              <w:t>综合实验大楼12楼1204室</w:t>
            </w:r>
          </w:p>
        </w:tc>
      </w:tr>
    </w:tbl>
    <w:p>
      <w:pPr>
        <w:rPr>
          <w:rFonts w:ascii="仿宋" w:hAnsi="仿宋" w:eastAsia="仿宋" w:cs="仿宋"/>
          <w:sz w:val="28"/>
          <w:szCs w:val="28"/>
        </w:rPr>
      </w:pPr>
    </w:p>
    <w:p>
      <w:pPr>
        <w:numPr>
          <w:ilvl w:val="0"/>
          <w:numId w:val="1"/>
        </w:numPr>
        <w:rPr>
          <w:rFonts w:ascii="仿宋" w:hAnsi="仿宋" w:eastAsia="仿宋" w:cs="仿宋"/>
          <w:sz w:val="28"/>
          <w:szCs w:val="28"/>
        </w:rPr>
      </w:pPr>
      <w:r>
        <w:rPr>
          <w:rFonts w:hint="eastAsia" w:ascii="仿宋" w:hAnsi="仿宋" w:eastAsia="仿宋" w:cs="仿宋"/>
          <w:sz w:val="28"/>
          <w:szCs w:val="28"/>
        </w:rPr>
        <w:t>决赛规则</w:t>
      </w:r>
    </w:p>
    <w:p>
      <w:pPr>
        <w:numPr>
          <w:ilvl w:val="0"/>
          <w:numId w:val="2"/>
        </w:numPr>
        <w:ind w:firstLine="560" w:firstLineChars="200"/>
        <w:rPr>
          <w:rFonts w:ascii="仿宋" w:hAnsi="仿宋" w:eastAsia="仿宋" w:cs="仿宋"/>
          <w:sz w:val="28"/>
          <w:szCs w:val="28"/>
        </w:rPr>
      </w:pPr>
      <w:r>
        <w:rPr>
          <w:rFonts w:hint="eastAsia" w:ascii="仿宋" w:hAnsi="仿宋" w:eastAsia="仿宋" w:cs="仿宋"/>
          <w:sz w:val="28"/>
          <w:szCs w:val="28"/>
        </w:rPr>
        <w:t>决赛在</w:t>
      </w:r>
      <w:r>
        <w:rPr>
          <w:rFonts w:hint="eastAsia" w:ascii="仿宋" w:hAnsi="仿宋" w:eastAsia="仿宋" w:cs="仿宋"/>
          <w:sz w:val="28"/>
          <w:szCs w:val="28"/>
          <w:lang w:eastAsia="zh-CN"/>
        </w:rPr>
        <w:t>统一</w:t>
      </w:r>
      <w:r>
        <w:rPr>
          <w:rFonts w:hint="eastAsia" w:ascii="仿宋" w:hAnsi="仿宋" w:eastAsia="仿宋" w:cs="仿宋"/>
          <w:sz w:val="28"/>
          <w:szCs w:val="28"/>
        </w:rPr>
        <w:t>地点以说课的形式开展，包含现场讲解操作（10分钟）和答辩（5分钟）两个环节。</w:t>
      </w:r>
    </w:p>
    <w:p>
      <w:pPr>
        <w:numPr>
          <w:ilvl w:val="0"/>
          <w:numId w:val="2"/>
        </w:numPr>
        <w:ind w:firstLine="560" w:firstLineChars="200"/>
        <w:rPr>
          <w:rFonts w:ascii="仿宋" w:hAnsi="仿宋" w:eastAsia="仿宋" w:cs="仿宋"/>
          <w:sz w:val="28"/>
          <w:szCs w:val="28"/>
        </w:rPr>
      </w:pPr>
      <w:r>
        <w:rPr>
          <w:rFonts w:hint="eastAsia" w:ascii="仿宋" w:hAnsi="仿宋" w:eastAsia="仿宋" w:cs="仿宋"/>
          <w:sz w:val="28"/>
          <w:szCs w:val="28"/>
        </w:rPr>
        <w:t>实验项目重点考察参赛教师对实验目的、原理、步骤、操作规程、实验演示、注意事项等内容的讲授；实训项目重点考察教师对实训目的、要求、步骤、内容、注意事项等内容的讲授。</w:t>
      </w:r>
    </w:p>
    <w:p>
      <w:pPr>
        <w:numPr>
          <w:ilvl w:val="0"/>
          <w:numId w:val="2"/>
        </w:numPr>
        <w:ind w:firstLine="560" w:firstLineChars="200"/>
        <w:rPr>
          <w:rFonts w:ascii="仿宋" w:hAnsi="仿宋" w:eastAsia="仿宋" w:cs="仿宋"/>
          <w:sz w:val="28"/>
          <w:szCs w:val="28"/>
        </w:rPr>
      </w:pPr>
      <w:r>
        <w:rPr>
          <w:rFonts w:hint="eastAsia" w:ascii="仿宋" w:hAnsi="仿宋" w:eastAsia="仿宋" w:cs="仿宋"/>
          <w:sz w:val="28"/>
          <w:szCs w:val="28"/>
        </w:rPr>
        <w:t>参赛选手从本学期承担的实验（实训）课程中自选实验项目讲授，如需涉及到仪器设备讲解，请参赛选手以信息化手段将其制作并放入课件中，决赛前参赛人员需将决赛相关资料交至实验室与设备管理中心。</w:t>
      </w:r>
    </w:p>
    <w:p>
      <w:pPr>
        <w:numPr>
          <w:ilvl w:val="0"/>
          <w:numId w:val="2"/>
        </w:numPr>
        <w:ind w:firstLine="560" w:firstLineChars="200"/>
        <w:rPr>
          <w:rFonts w:ascii="仿宋" w:hAnsi="仿宋" w:eastAsia="仿宋" w:cs="仿宋"/>
          <w:sz w:val="28"/>
          <w:szCs w:val="28"/>
        </w:rPr>
      </w:pPr>
      <w:r>
        <w:rPr>
          <w:rFonts w:hint="eastAsia" w:ascii="仿宋" w:hAnsi="仿宋" w:eastAsia="仿宋" w:cs="仿宋"/>
          <w:sz w:val="28"/>
          <w:szCs w:val="28"/>
        </w:rPr>
        <w:t>竞赛选手最终得分由复赛评分（占50%）和决赛评分（占50%）组成。</w:t>
      </w:r>
    </w:p>
    <w:p>
      <w:pPr>
        <w:numPr>
          <w:ilvl w:val="0"/>
          <w:numId w:val="1"/>
        </w:numPr>
        <w:rPr>
          <w:rFonts w:ascii="仿宋" w:hAnsi="仿宋" w:eastAsia="仿宋" w:cs="仿宋"/>
          <w:sz w:val="28"/>
          <w:szCs w:val="28"/>
        </w:rPr>
      </w:pPr>
      <w:r>
        <w:rPr>
          <w:rFonts w:hint="eastAsia" w:ascii="仿宋" w:hAnsi="仿宋" w:eastAsia="仿宋" w:cs="仿宋"/>
          <w:sz w:val="28"/>
          <w:szCs w:val="28"/>
        </w:rPr>
        <w:t>注意事项</w:t>
      </w:r>
    </w:p>
    <w:p>
      <w:pPr>
        <w:numPr>
          <w:ilvl w:val="0"/>
          <w:numId w:val="3"/>
        </w:numPr>
        <w:ind w:firstLine="560" w:firstLineChars="200"/>
        <w:rPr>
          <w:rFonts w:ascii="仿宋" w:hAnsi="仿宋" w:eastAsia="仿宋" w:cs="仿宋"/>
          <w:sz w:val="28"/>
          <w:szCs w:val="28"/>
        </w:rPr>
      </w:pPr>
      <w:r>
        <w:rPr>
          <w:rFonts w:hint="eastAsia" w:ascii="仿宋" w:hAnsi="仿宋" w:eastAsia="仿宋" w:cs="仿宋"/>
          <w:sz w:val="28"/>
          <w:szCs w:val="28"/>
        </w:rPr>
        <w:t>所有人员务必按照规定时间入场比赛，比赛期间请关闭手机，不得喧哗，</w:t>
      </w:r>
      <w:r>
        <w:rPr>
          <w:rFonts w:hint="eastAsia" w:ascii="仿宋" w:hAnsi="仿宋" w:eastAsia="仿宋" w:cs="仿宋"/>
          <w:sz w:val="28"/>
          <w:szCs w:val="28"/>
          <w:lang w:eastAsia="zh-CN"/>
        </w:rPr>
        <w:t>不得随意走动，</w:t>
      </w:r>
      <w:r>
        <w:rPr>
          <w:rFonts w:hint="eastAsia" w:ascii="仿宋" w:hAnsi="仿宋" w:eastAsia="仿宋" w:cs="仿宋"/>
          <w:sz w:val="28"/>
          <w:szCs w:val="28"/>
        </w:rPr>
        <w:t>保持赛场安静。</w:t>
      </w:r>
    </w:p>
    <w:p>
      <w:pPr>
        <w:numPr>
          <w:ilvl w:val="0"/>
          <w:numId w:val="3"/>
        </w:numPr>
        <w:ind w:firstLine="560" w:firstLineChars="200"/>
        <w:rPr>
          <w:rFonts w:ascii="仿宋" w:hAnsi="仿宋" w:eastAsia="仿宋" w:cs="仿宋"/>
          <w:sz w:val="28"/>
          <w:szCs w:val="28"/>
        </w:rPr>
      </w:pPr>
      <w:r>
        <w:rPr>
          <w:rFonts w:hint="eastAsia" w:ascii="仿宋" w:hAnsi="仿宋" w:eastAsia="仿宋" w:cs="仿宋"/>
          <w:sz w:val="28"/>
          <w:szCs w:val="28"/>
        </w:rPr>
        <w:t>参赛选手应按时提交课件、签到、抽签，并按照抽签顺序比赛，迟到者视为弃权。</w:t>
      </w:r>
    </w:p>
    <w:p>
      <w:pPr>
        <w:numPr>
          <w:ilvl w:val="0"/>
          <w:numId w:val="3"/>
        </w:numPr>
        <w:ind w:firstLine="560" w:firstLineChars="200"/>
        <w:rPr>
          <w:rFonts w:ascii="仿宋" w:hAnsi="仿宋" w:eastAsia="仿宋" w:cs="仿宋"/>
          <w:sz w:val="28"/>
          <w:szCs w:val="28"/>
        </w:rPr>
      </w:pPr>
      <w:r>
        <w:rPr>
          <w:rFonts w:hint="eastAsia" w:ascii="仿宋" w:hAnsi="仿宋" w:eastAsia="仿宋" w:cs="仿宋"/>
          <w:sz w:val="28"/>
          <w:szCs w:val="28"/>
        </w:rPr>
        <w:t>参赛选手比赛时应严格控制说课时间，超时由评委酌情扣分。</w:t>
      </w:r>
    </w:p>
    <w:p>
      <w:pPr>
        <w:numPr>
          <w:ilvl w:val="0"/>
          <w:numId w:val="3"/>
        </w:numPr>
        <w:ind w:firstLine="560" w:firstLineChars="200"/>
        <w:rPr>
          <w:rFonts w:ascii="仿宋" w:hAnsi="仿宋" w:eastAsia="仿宋" w:cs="仿宋"/>
          <w:sz w:val="28"/>
          <w:szCs w:val="28"/>
        </w:rPr>
      </w:pPr>
      <w:r>
        <w:rPr>
          <w:rFonts w:hint="eastAsia" w:ascii="仿宋" w:hAnsi="仿宋" w:eastAsia="仿宋" w:cs="仿宋"/>
          <w:sz w:val="28"/>
          <w:szCs w:val="28"/>
        </w:rPr>
        <w:t>决赛评分采取去除一个最高分和一个最低分之后取得的平均得分计算，评委</w:t>
      </w:r>
      <w:r>
        <w:rPr>
          <w:rFonts w:hint="eastAsia" w:ascii="仿宋" w:hAnsi="仿宋" w:eastAsia="仿宋" w:cs="仿宋"/>
          <w:sz w:val="28"/>
          <w:szCs w:val="28"/>
          <w:lang w:eastAsia="zh-CN"/>
        </w:rPr>
        <w:t>根据</w:t>
      </w:r>
      <w:r>
        <w:rPr>
          <w:rFonts w:hint="eastAsia" w:ascii="仿宋" w:hAnsi="仿宋" w:eastAsia="仿宋" w:cs="仿宋"/>
          <w:sz w:val="28"/>
          <w:szCs w:val="28"/>
        </w:rPr>
        <w:t>决赛规则独立客观的现场打分，应做到公平公正。决赛得分由工作人员现场统计。</w:t>
      </w:r>
    </w:p>
    <w:p>
      <w:pPr>
        <w:numPr>
          <w:ilvl w:val="0"/>
          <w:numId w:val="1"/>
        </w:numPr>
        <w:rPr>
          <w:rFonts w:ascii="仿宋" w:hAnsi="仿宋" w:eastAsia="仿宋" w:cs="仿宋"/>
          <w:sz w:val="28"/>
          <w:szCs w:val="28"/>
        </w:rPr>
      </w:pPr>
      <w:r>
        <w:rPr>
          <w:rFonts w:hint="eastAsia" w:ascii="仿宋" w:hAnsi="仿宋" w:eastAsia="仿宋" w:cs="仿宋"/>
          <w:sz w:val="28"/>
          <w:szCs w:val="28"/>
        </w:rPr>
        <w:t>其他</w:t>
      </w:r>
    </w:p>
    <w:p>
      <w:pPr>
        <w:numPr>
          <w:ilvl w:val="0"/>
          <w:numId w:val="4"/>
        </w:numPr>
        <w:ind w:firstLine="560" w:firstLineChars="200"/>
        <w:rPr>
          <w:rFonts w:ascii="仿宋" w:hAnsi="仿宋" w:eastAsia="仿宋" w:cs="仿宋"/>
          <w:sz w:val="28"/>
          <w:szCs w:val="28"/>
        </w:rPr>
      </w:pPr>
      <w:r>
        <w:rPr>
          <w:rFonts w:hint="eastAsia" w:ascii="仿宋" w:hAnsi="仿宋" w:eastAsia="仿宋" w:cs="仿宋"/>
          <w:sz w:val="28"/>
          <w:szCs w:val="28"/>
        </w:rPr>
        <w:t>请各学院高度重视，广泛宣传，积极组织实验教师、专职实验管理人员及技术人员现场观摩。</w:t>
      </w:r>
    </w:p>
    <w:p>
      <w:pPr>
        <w:numPr>
          <w:ilvl w:val="0"/>
          <w:numId w:val="4"/>
        </w:numPr>
        <w:ind w:firstLine="560" w:firstLineChars="200"/>
        <w:rPr>
          <w:rFonts w:ascii="仿宋" w:hAnsi="仿宋" w:eastAsia="仿宋" w:cs="仿宋"/>
          <w:sz w:val="28"/>
          <w:szCs w:val="28"/>
        </w:rPr>
      </w:pPr>
      <w:r>
        <w:rPr>
          <w:rFonts w:hint="eastAsia" w:ascii="仿宋" w:hAnsi="仿宋" w:eastAsia="仿宋" w:cs="仿宋"/>
          <w:sz w:val="28"/>
          <w:szCs w:val="28"/>
        </w:rPr>
        <w:t>决赛在校园网进行网络现场直播，可登录“吉首大学数字教学公共平台”（链接：http://jxzy.jsu.edu.cn）进行收看。</w:t>
      </w:r>
    </w:p>
    <w:p>
      <w:pPr>
        <w:numPr>
          <w:ilvl w:val="0"/>
          <w:numId w:val="4"/>
        </w:numPr>
        <w:ind w:firstLine="560" w:firstLineChars="200"/>
        <w:rPr>
          <w:rFonts w:ascii="仿宋" w:hAnsi="仿宋" w:eastAsia="仿宋" w:cs="仿宋"/>
          <w:sz w:val="28"/>
          <w:szCs w:val="28"/>
        </w:rPr>
      </w:pPr>
      <w:r>
        <w:rPr>
          <w:rFonts w:hint="eastAsia" w:ascii="仿宋" w:hAnsi="仿宋" w:eastAsia="仿宋" w:cs="仿宋"/>
          <w:sz w:val="28"/>
          <w:szCs w:val="28"/>
        </w:rPr>
        <w:t>决赛工作联系人：陈斌。</w:t>
      </w:r>
    </w:p>
    <w:p>
      <w:pPr>
        <w:rPr>
          <w:rFonts w:ascii="仿宋" w:hAnsi="仿宋" w:eastAsia="仿宋" w:cs="仿宋"/>
          <w:sz w:val="28"/>
          <w:szCs w:val="28"/>
        </w:rPr>
      </w:pPr>
    </w:p>
    <w:p>
      <w:pPr>
        <w:rPr>
          <w:rFonts w:hint="eastAsia" w:ascii="仿宋" w:hAnsi="仿宋" w:eastAsia="仿宋" w:cs="仿宋"/>
          <w:sz w:val="28"/>
          <w:szCs w:val="28"/>
          <w:lang w:eastAsia="zh-CN"/>
        </w:rPr>
      </w:pPr>
      <w:r>
        <w:rPr>
          <w:rFonts w:hint="eastAsia" w:ascii="仿宋" w:hAnsi="仿宋" w:eastAsia="仿宋" w:cs="仿宋"/>
          <w:sz w:val="28"/>
          <w:szCs w:val="28"/>
          <w:lang w:eastAsia="zh-CN"/>
        </w:rPr>
        <w:t>附件：决赛参赛教师名单</w:t>
      </w:r>
    </w:p>
    <w:p>
      <w:pPr>
        <w:rPr>
          <w:rFonts w:ascii="仿宋" w:hAnsi="仿宋" w:eastAsia="仿宋" w:cs="仿宋"/>
          <w:sz w:val="28"/>
          <w:szCs w:val="28"/>
        </w:rPr>
      </w:pPr>
      <w:r>
        <w:rPr>
          <w:rFonts w:hint="eastAsia" w:ascii="仿宋" w:hAnsi="仿宋" w:eastAsia="仿宋" w:cs="仿宋"/>
          <w:sz w:val="28"/>
          <w:szCs w:val="28"/>
        </w:rPr>
        <w:t xml:space="preserve">                                    实验室与设备管理中心</w:t>
      </w:r>
    </w:p>
    <w:p>
      <w:pPr>
        <w:rPr>
          <w:rFonts w:hint="eastAsia" w:ascii="仿宋" w:hAnsi="仿宋" w:eastAsia="仿宋" w:cs="仿宋"/>
          <w:sz w:val="28"/>
          <w:szCs w:val="28"/>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8"/>
          <w:szCs w:val="28"/>
        </w:rPr>
        <w:t xml:space="preserve">                                      2017年6月6日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附件：决赛参赛教师名单</w:t>
      </w: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440"/>
        <w:gridCol w:w="1948"/>
        <w:gridCol w:w="962"/>
        <w:gridCol w:w="145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序号</w:t>
            </w:r>
          </w:p>
        </w:tc>
        <w:tc>
          <w:tcPr>
            <w:tcW w:w="144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教师姓名</w:t>
            </w:r>
          </w:p>
        </w:tc>
        <w:tc>
          <w:tcPr>
            <w:tcW w:w="1948"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所属学院</w:t>
            </w:r>
          </w:p>
        </w:tc>
        <w:tc>
          <w:tcPr>
            <w:tcW w:w="962" w:type="dxa"/>
            <w:textDirection w:val="lrTb"/>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序号</w:t>
            </w:r>
          </w:p>
        </w:tc>
        <w:tc>
          <w:tcPr>
            <w:tcW w:w="1455" w:type="dxa"/>
            <w:textDirection w:val="lrTb"/>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教师姓名</w:t>
            </w:r>
          </w:p>
        </w:tc>
        <w:tc>
          <w:tcPr>
            <w:tcW w:w="1843" w:type="dxa"/>
            <w:textDirection w:val="lrTb"/>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所属学院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陈望学</w:t>
            </w:r>
          </w:p>
        </w:tc>
        <w:tc>
          <w:tcPr>
            <w:tcW w:w="194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数学与统计学院</w:t>
            </w: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10</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吴贤文</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化学化工学院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2</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李政忙</w:t>
            </w:r>
          </w:p>
        </w:tc>
        <w:tc>
          <w:tcPr>
            <w:tcW w:w="194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商学院</w:t>
            </w: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11</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向延鸿</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物理与机电工程学院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3</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杨光</w:t>
            </w:r>
          </w:p>
        </w:tc>
        <w:tc>
          <w:tcPr>
            <w:tcW w:w="194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音乐舞蹈学院</w:t>
            </w: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12</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杨学弦</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物理与机电工程学院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4</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屈盈君</w:t>
            </w:r>
          </w:p>
        </w:tc>
        <w:tc>
          <w:tcPr>
            <w:tcW w:w="194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音乐舞蹈学院</w:t>
            </w: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13</w:t>
            </w:r>
          </w:p>
        </w:tc>
        <w:tc>
          <w:tcPr>
            <w:tcW w:w="1455"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彭丽</w:t>
            </w:r>
          </w:p>
        </w:tc>
        <w:tc>
          <w:tcPr>
            <w:tcW w:w="1843"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信息科学与工程学院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5</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刘瑛</w:t>
            </w:r>
          </w:p>
        </w:tc>
        <w:tc>
          <w:tcPr>
            <w:tcW w:w="194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国际教育学院</w:t>
            </w: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14</w:t>
            </w:r>
          </w:p>
        </w:tc>
        <w:tc>
          <w:tcPr>
            <w:tcW w:w="1455"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徐倩</w:t>
            </w:r>
          </w:p>
        </w:tc>
        <w:tc>
          <w:tcPr>
            <w:tcW w:w="1843"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信息科学与工程学院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6</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朱颖</w:t>
            </w:r>
          </w:p>
        </w:tc>
        <w:tc>
          <w:tcPr>
            <w:tcW w:w="194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法学与公共管理学院</w:t>
            </w: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15</w:t>
            </w:r>
          </w:p>
        </w:tc>
        <w:tc>
          <w:tcPr>
            <w:tcW w:w="1455"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黎罡</w:t>
            </w:r>
          </w:p>
        </w:tc>
        <w:tc>
          <w:tcPr>
            <w:tcW w:w="1843"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土木工程与建筑学院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7</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郭靖</w:t>
            </w:r>
          </w:p>
        </w:tc>
        <w:tc>
          <w:tcPr>
            <w:tcW w:w="194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医学院</w:t>
            </w: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16</w:t>
            </w:r>
          </w:p>
        </w:tc>
        <w:tc>
          <w:tcPr>
            <w:tcW w:w="1455"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彭涛</w:t>
            </w:r>
          </w:p>
        </w:tc>
        <w:tc>
          <w:tcPr>
            <w:tcW w:w="1843"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8</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刘细寒</w:t>
            </w:r>
          </w:p>
        </w:tc>
        <w:tc>
          <w:tcPr>
            <w:tcW w:w="194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医学院</w:t>
            </w: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17</w:t>
            </w:r>
          </w:p>
        </w:tc>
        <w:tc>
          <w:tcPr>
            <w:tcW w:w="1455"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吴昊</w:t>
            </w:r>
          </w:p>
        </w:tc>
        <w:tc>
          <w:tcPr>
            <w:tcW w:w="1843" w:type="dxa"/>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旅游与管理学院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9</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王迎春</w:t>
            </w:r>
          </w:p>
        </w:tc>
        <w:tc>
          <w:tcPr>
            <w:tcW w:w="194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化学化工学院</w:t>
            </w: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0"/>
                <w:szCs w:val="30"/>
                <w:vertAlign w:val="baseline"/>
                <w:lang w:val="en-US" w:eastAsia="zh-CN"/>
              </w:rPr>
            </w:pPr>
          </w:p>
        </w:tc>
      </w:tr>
    </w:tbl>
    <w:p>
      <w:pPr>
        <w:rPr>
          <w:rFonts w:hint="eastAsia" w:ascii="仿宋" w:hAnsi="仿宋" w:eastAsia="仿宋" w:cs="仿宋"/>
          <w:sz w:val="28"/>
          <w:szCs w:val="28"/>
        </w:rPr>
      </w:pPr>
    </w:p>
    <w:p>
      <w:pPr>
        <w:ind w:firstLine="560" w:firstLineChars="200"/>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华文彩云">
    <w:panose1 w:val="02010800040101010101"/>
    <w:charset w:val="86"/>
    <w:family w:val="auto"/>
    <w:pitch w:val="default"/>
    <w:sig w:usb0="00000001" w:usb1="080F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5F809"/>
    <w:multiLevelType w:val="singleLevel"/>
    <w:tmpl w:val="5935F809"/>
    <w:lvl w:ilvl="0" w:tentative="0">
      <w:start w:val="1"/>
      <w:numFmt w:val="chineseCounting"/>
      <w:suff w:val="nothing"/>
      <w:lvlText w:val="%1、"/>
      <w:lvlJc w:val="left"/>
    </w:lvl>
  </w:abstractNum>
  <w:abstractNum w:abstractNumId="1">
    <w:nsid w:val="5935FE1E"/>
    <w:multiLevelType w:val="singleLevel"/>
    <w:tmpl w:val="5935FE1E"/>
    <w:lvl w:ilvl="0" w:tentative="0">
      <w:start w:val="1"/>
      <w:numFmt w:val="decimal"/>
      <w:suff w:val="nothing"/>
      <w:lvlText w:val="%1、"/>
      <w:lvlJc w:val="left"/>
    </w:lvl>
  </w:abstractNum>
  <w:abstractNum w:abstractNumId="2">
    <w:nsid w:val="5935FFB1"/>
    <w:multiLevelType w:val="singleLevel"/>
    <w:tmpl w:val="5935FFB1"/>
    <w:lvl w:ilvl="0" w:tentative="0">
      <w:start w:val="1"/>
      <w:numFmt w:val="decimal"/>
      <w:suff w:val="nothing"/>
      <w:lvlText w:val="%1、"/>
      <w:lvlJc w:val="left"/>
    </w:lvl>
  </w:abstractNum>
  <w:abstractNum w:abstractNumId="3">
    <w:nsid w:val="59360129"/>
    <w:multiLevelType w:val="singleLevel"/>
    <w:tmpl w:val="59360129"/>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C1FA2"/>
    <w:rsid w:val="00994C38"/>
    <w:rsid w:val="00AC164E"/>
    <w:rsid w:val="00F90CEC"/>
    <w:rsid w:val="00FC1FA2"/>
    <w:rsid w:val="0AB34920"/>
    <w:rsid w:val="0E8172E9"/>
    <w:rsid w:val="2D387DCE"/>
    <w:rsid w:val="2FB0227D"/>
    <w:rsid w:val="3C062191"/>
    <w:rsid w:val="3CC42C00"/>
    <w:rsid w:val="3FB10DFE"/>
    <w:rsid w:val="42E314E0"/>
    <w:rsid w:val="5CE247FA"/>
    <w:rsid w:val="626B771F"/>
    <w:rsid w:val="69B97C08"/>
    <w:rsid w:val="6FBB6516"/>
    <w:rsid w:val="75D0300A"/>
    <w:rsid w:val="76A85349"/>
    <w:rsid w:val="784E03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qFormat/>
    <w:uiPriority w:val="0"/>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qFormat/>
    <w:uiPriority w:val="0"/>
    <w:rPr>
      <w:kern w:val="2"/>
      <w:sz w:val="18"/>
      <w:szCs w:val="18"/>
    </w:rPr>
  </w:style>
  <w:style w:type="character" w:customStyle="1" w:styleId="9">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192</Words>
  <Characters>1100</Characters>
  <Lines>9</Lines>
  <Paragraphs>2</Paragraphs>
  <ScaleCrop>false</ScaleCrop>
  <LinksUpToDate>false</LinksUpToDate>
  <CharactersWithSpaces>1290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xlc</dc:creator>
  <cp:lastModifiedBy>xlc</cp:lastModifiedBy>
  <cp:lastPrinted>2017-06-07T00:49:00Z</cp:lastPrinted>
  <dcterms:modified xsi:type="dcterms:W3CDTF">2017-06-07T02:32:13Z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