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8</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31</w:t>
      </w:r>
      <w:bookmarkStart w:id="1" w:name="_GoBack"/>
      <w:bookmarkEnd w:id="1"/>
      <w:r>
        <w:rPr>
          <w:rFonts w:hint="eastAsia" w:ascii="方正大标宋简体" w:eastAsia="方正大标宋简体"/>
          <w:w w:val="76"/>
          <w:sz w:val="32"/>
          <w:szCs w:val="32"/>
        </w:rPr>
        <w:t>号</w:t>
      </w:r>
    </w:p>
    <w:p>
      <w:pPr>
        <w:jc w:val="center"/>
        <w:rPr>
          <w:rFonts w:hint="eastAsia" w:ascii="黑体" w:hAnsi="黑体" w:eastAsia="黑体" w:cs="黑体"/>
          <w:sz w:val="36"/>
          <w:szCs w:val="36"/>
        </w:rPr>
      </w:pPr>
      <w:bookmarkStart w:id="0" w:name="OLE_LINK1"/>
      <w:r>
        <w:rPr>
          <w:rFonts w:hint="eastAsia" w:ascii="黑体" w:hAnsi="黑体" w:eastAsia="黑体" w:cs="黑体"/>
          <w:sz w:val="36"/>
          <w:szCs w:val="36"/>
        </w:rPr>
        <w:t>关于公布吉首大学独立设置实验(实训)课程建设项目</w:t>
      </w:r>
    </w:p>
    <w:p>
      <w:pPr>
        <w:jc w:val="center"/>
        <w:rPr>
          <w:rFonts w:hint="eastAsia" w:ascii="黑体" w:hAnsi="黑体" w:eastAsia="黑体" w:cs="黑体"/>
          <w:sz w:val="36"/>
          <w:szCs w:val="36"/>
        </w:rPr>
      </w:pPr>
      <w:r>
        <w:rPr>
          <w:rFonts w:hint="eastAsia" w:ascii="黑体" w:hAnsi="黑体" w:eastAsia="黑体" w:cs="黑体"/>
          <w:sz w:val="36"/>
          <w:szCs w:val="36"/>
        </w:rPr>
        <w:t>2018年立项情况的通知</w:t>
      </w:r>
    </w:p>
    <w:bookmarkEnd w:id="0"/>
    <w:p>
      <w:pPr>
        <w:spacing w:line="276" w:lineRule="auto"/>
        <w:rPr>
          <w:rFonts w:hint="eastAsia" w:ascii="仿宋" w:hAnsi="仿宋" w:eastAsia="仿宋"/>
          <w:color w:val="000000"/>
          <w:sz w:val="28"/>
          <w:szCs w:val="28"/>
        </w:rPr>
      </w:pPr>
      <w:r>
        <w:rPr>
          <w:rFonts w:hint="eastAsia" w:ascii="仿宋" w:hAnsi="仿宋" w:eastAsia="仿宋"/>
          <w:color w:val="000000"/>
          <w:sz w:val="28"/>
          <w:szCs w:val="28"/>
        </w:rPr>
        <w:t>各学院及相关单位：</w:t>
      </w:r>
    </w:p>
    <w:p>
      <w:pPr>
        <w:spacing w:line="276" w:lineRule="auto"/>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为进一步加强实验课程的建设，提高实验教学质量,按照相关文件规定,经个人申请、学院推荐、学校组织专家评审，评审结果经公示无异议后，现将吉首大学独立设置实验(实训)课程建设项目2018年立项情况公布如下：</w:t>
      </w:r>
    </w:p>
    <w:p>
      <w:pPr>
        <w:spacing w:line="276" w:lineRule="auto"/>
        <w:ind w:firstLine="560" w:firstLineChars="200"/>
        <w:rPr>
          <w:rFonts w:hint="eastAsia" w:ascii="仿宋" w:hAnsi="仿宋" w:eastAsia="仿宋"/>
          <w:sz w:val="28"/>
          <w:szCs w:val="28"/>
        </w:rPr>
      </w:pPr>
      <w:r>
        <w:rPr>
          <w:rFonts w:hint="eastAsia" w:ascii="仿宋" w:hAnsi="仿宋" w:eastAsia="仿宋"/>
          <w:color w:val="000000"/>
          <w:sz w:val="28"/>
          <w:szCs w:val="28"/>
        </w:rPr>
        <w:t>确定《临床生物化学检验技术》等11项项目为吉首大学2018年独立设置实验（实训）课程建设项目（见附件1）。请</w:t>
      </w:r>
      <w:r>
        <w:rPr>
          <w:rFonts w:hint="eastAsia" w:ascii="仿宋" w:hAnsi="仿宋" w:eastAsia="仿宋"/>
          <w:sz w:val="28"/>
          <w:szCs w:val="28"/>
        </w:rPr>
        <w:t>相关项目负责人按照以下要求进行项目管理，积极开展研究。</w:t>
      </w:r>
    </w:p>
    <w:p>
      <w:pPr>
        <w:spacing w:line="276" w:lineRule="auto"/>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一、项目建设管理</w:t>
      </w:r>
    </w:p>
    <w:p>
      <w:pPr>
        <w:spacing w:line="276" w:lineRule="auto"/>
        <w:rPr>
          <w:rFonts w:hint="eastAsia" w:ascii="仿宋" w:hAnsi="仿宋" w:eastAsia="仿宋"/>
          <w:sz w:val="28"/>
          <w:szCs w:val="28"/>
        </w:rPr>
      </w:pPr>
      <w:r>
        <w:rPr>
          <w:rFonts w:hint="eastAsia" w:ascii="仿宋" w:hAnsi="仿宋" w:eastAsia="仿宋"/>
          <w:b/>
          <w:bCs/>
          <w:sz w:val="28"/>
          <w:szCs w:val="28"/>
        </w:rPr>
        <w:t xml:space="preserve">    </w:t>
      </w:r>
      <w:r>
        <w:rPr>
          <w:rFonts w:hint="eastAsia" w:ascii="仿宋" w:hAnsi="仿宋" w:eastAsia="仿宋"/>
          <w:sz w:val="28"/>
          <w:szCs w:val="28"/>
        </w:rPr>
        <w:t xml:space="preserve"> 1、2018年立项的项目主持人需填写《吉首大学独立设置实验课程建设项目责任书》（见附件2），由学院统一报送至实验室与设备管理中心（吉首校区报送至创业园307，8565008；张家界校区报送至实验室与设备管理中心张家界校区管理办公室，朱炯波 13974422729），截止时间2019年3月15日。</w:t>
      </w:r>
    </w:p>
    <w:p>
      <w:pPr>
        <w:numPr>
          <w:ilvl w:val="0"/>
          <w:numId w:val="1"/>
        </w:numPr>
        <w:spacing w:line="276" w:lineRule="auto"/>
        <w:ind w:firstLine="560" w:firstLineChars="200"/>
        <w:rPr>
          <w:rFonts w:hint="eastAsia" w:ascii="仿宋" w:hAnsi="仿宋" w:eastAsia="仿宋"/>
          <w:sz w:val="28"/>
          <w:szCs w:val="28"/>
        </w:rPr>
      </w:pPr>
      <w:r>
        <w:rPr>
          <w:rFonts w:hint="eastAsia" w:ascii="仿宋" w:hAnsi="仿宋" w:eastAsia="仿宋"/>
          <w:sz w:val="28"/>
          <w:szCs w:val="28"/>
        </w:rPr>
        <w:t>项目实施过程中的建设（课程建设期为4年，分为三个阶段）成果要求：</w:t>
      </w:r>
    </w:p>
    <w:p>
      <w:pPr>
        <w:spacing w:line="276" w:lineRule="auto"/>
        <w:rPr>
          <w:rFonts w:hint="eastAsia" w:ascii="仿宋" w:hAnsi="仿宋" w:eastAsia="仿宋"/>
          <w:sz w:val="28"/>
          <w:szCs w:val="28"/>
        </w:rPr>
      </w:pPr>
      <w:r>
        <w:rPr>
          <w:rFonts w:hint="eastAsia" w:ascii="仿宋" w:hAnsi="仿宋" w:eastAsia="仿宋"/>
          <w:sz w:val="28"/>
          <w:szCs w:val="28"/>
        </w:rPr>
        <w:t xml:space="preserve">   第一阶段进行课程前期建设调研、课程实验教学的前期探索，建设成果要求：实验教学大纲，实验指导书；教案（讲义、教学课件等）。</w:t>
      </w:r>
    </w:p>
    <w:p>
      <w:pPr>
        <w:spacing w:line="276" w:lineRule="auto"/>
        <w:rPr>
          <w:rFonts w:hint="eastAsia" w:ascii="仿宋" w:hAnsi="仿宋" w:eastAsia="仿宋"/>
          <w:sz w:val="28"/>
          <w:szCs w:val="28"/>
        </w:rPr>
      </w:pPr>
      <w:r>
        <w:rPr>
          <w:rFonts w:hint="eastAsia" w:ascii="仿宋" w:hAnsi="仿宋" w:eastAsia="仿宋"/>
          <w:sz w:val="28"/>
          <w:szCs w:val="28"/>
        </w:rPr>
        <w:t xml:space="preserve">    第二阶段进行相关课程教学组织，建设成果要求：开课记录证明或教学任务书；实验报告（必须为学生手写的原始报告，不能为打印稿）；实验室日志。</w:t>
      </w:r>
    </w:p>
    <w:p>
      <w:pPr>
        <w:spacing w:line="276" w:lineRule="auto"/>
        <w:ind w:firstLine="555"/>
        <w:rPr>
          <w:rFonts w:hint="eastAsia" w:ascii="仿宋" w:hAnsi="仿宋" w:eastAsia="仿宋"/>
          <w:sz w:val="28"/>
          <w:szCs w:val="28"/>
        </w:rPr>
      </w:pPr>
      <w:r>
        <w:rPr>
          <w:rFonts w:hint="eastAsia" w:ascii="仿宋" w:hAnsi="仿宋" w:eastAsia="仿宋"/>
          <w:sz w:val="28"/>
          <w:szCs w:val="28"/>
        </w:rPr>
        <w:t>第三阶段进行课程教材出版及论文发表、指导学生竞赛等，建设成果要求：项目主持人必须以第一作者主编身份公开出版一本课程教材，并且以第一作者身份在省级以上刊物发表一篇与本实验课程相关的教改论文（需要注明“吉首大学独立设置实验课程建设项目JDDLxxxx（项目编号）”字样），或指导学生所做本项目相关的课题获省级以上奖项。</w:t>
      </w:r>
    </w:p>
    <w:p>
      <w:pPr>
        <w:spacing w:line="276" w:lineRule="auto"/>
        <w:ind w:firstLine="560" w:firstLineChars="200"/>
        <w:rPr>
          <w:rFonts w:hint="eastAsia" w:ascii="仿宋" w:hAnsi="仿宋" w:eastAsia="仿宋"/>
          <w:sz w:val="28"/>
          <w:szCs w:val="28"/>
        </w:rPr>
      </w:pPr>
      <w:r>
        <w:rPr>
          <w:rFonts w:hint="eastAsia" w:ascii="仿宋" w:hAnsi="仿宋" w:eastAsia="仿宋"/>
          <w:sz w:val="28"/>
          <w:szCs w:val="28"/>
        </w:rPr>
        <w:t>3、2018年立项项目第一阶段检查时间为20</w:t>
      </w:r>
      <w:r>
        <w:rPr>
          <w:rFonts w:hint="eastAsia" w:ascii="仿宋" w:hAnsi="仿宋" w:eastAsia="仿宋"/>
          <w:sz w:val="28"/>
          <w:szCs w:val="28"/>
          <w:lang w:val="en-US" w:eastAsia="zh-CN"/>
        </w:rPr>
        <w:t>19</w:t>
      </w:r>
      <w:r>
        <w:rPr>
          <w:rFonts w:hint="eastAsia" w:ascii="仿宋" w:hAnsi="仿宋" w:eastAsia="仿宋"/>
          <w:sz w:val="28"/>
          <w:szCs w:val="28"/>
        </w:rPr>
        <w:t>年</w:t>
      </w:r>
      <w:r>
        <w:rPr>
          <w:rFonts w:hint="eastAsia" w:ascii="仿宋" w:hAnsi="仿宋" w:eastAsia="仿宋"/>
          <w:sz w:val="28"/>
          <w:szCs w:val="28"/>
          <w:lang w:val="en-US" w:eastAsia="zh-CN"/>
        </w:rPr>
        <w:t>9</w:t>
      </w:r>
      <w:r>
        <w:rPr>
          <w:rFonts w:hint="eastAsia" w:ascii="仿宋" w:hAnsi="仿宋" w:eastAsia="仿宋"/>
          <w:sz w:val="28"/>
          <w:szCs w:val="28"/>
        </w:rPr>
        <w:t>月；第二阶段检查时间为2021年</w:t>
      </w:r>
      <w:r>
        <w:rPr>
          <w:rFonts w:hint="eastAsia" w:ascii="仿宋" w:hAnsi="仿宋" w:eastAsia="仿宋"/>
          <w:sz w:val="28"/>
          <w:szCs w:val="28"/>
          <w:lang w:val="en-US" w:eastAsia="zh-CN"/>
        </w:rPr>
        <w:t>9</w:t>
      </w:r>
      <w:r>
        <w:rPr>
          <w:rFonts w:hint="eastAsia" w:ascii="仿宋" w:hAnsi="仿宋" w:eastAsia="仿宋"/>
          <w:sz w:val="28"/>
          <w:szCs w:val="28"/>
        </w:rPr>
        <w:t>月，结题时间为2022年</w:t>
      </w:r>
      <w:r>
        <w:rPr>
          <w:rFonts w:hint="eastAsia" w:ascii="仿宋" w:hAnsi="仿宋" w:eastAsia="仿宋"/>
          <w:sz w:val="28"/>
          <w:szCs w:val="28"/>
          <w:lang w:val="en-US" w:eastAsia="zh-CN"/>
        </w:rPr>
        <w:t>9</w:t>
      </w:r>
      <w:r>
        <w:rPr>
          <w:rFonts w:hint="eastAsia" w:ascii="仿宋" w:hAnsi="仿宋" w:eastAsia="仿宋"/>
          <w:sz w:val="28"/>
          <w:szCs w:val="28"/>
        </w:rPr>
        <w:t>月，请按照项目管理进度安排，及时进行成果汇总并填报相应材料，按时上报实验室与设备管理中心实验室与教学管理科。</w:t>
      </w:r>
    </w:p>
    <w:p>
      <w:pPr>
        <w:spacing w:line="276" w:lineRule="auto"/>
        <w:ind w:firstLine="562" w:firstLineChars="200"/>
        <w:rPr>
          <w:rFonts w:hint="eastAsia" w:ascii="仿宋" w:hAnsi="仿宋" w:eastAsia="仿宋"/>
          <w:b/>
          <w:bCs/>
          <w:sz w:val="28"/>
          <w:szCs w:val="28"/>
        </w:rPr>
      </w:pPr>
      <w:r>
        <w:rPr>
          <w:rFonts w:hint="eastAsia" w:ascii="仿宋" w:hAnsi="仿宋" w:eastAsia="仿宋"/>
          <w:b/>
          <w:bCs/>
          <w:sz w:val="28"/>
          <w:szCs w:val="28"/>
        </w:rPr>
        <w:t>二、研究经费管理</w:t>
      </w:r>
    </w:p>
    <w:p>
      <w:pPr>
        <w:spacing w:line="276" w:lineRule="auto"/>
        <w:ind w:firstLine="560" w:firstLineChars="200"/>
        <w:rPr>
          <w:rFonts w:hint="eastAsia" w:ascii="仿宋" w:hAnsi="仿宋" w:eastAsia="仿宋"/>
          <w:sz w:val="28"/>
          <w:szCs w:val="28"/>
        </w:rPr>
      </w:pPr>
      <w:r>
        <w:rPr>
          <w:rFonts w:hint="eastAsia" w:ascii="仿宋" w:hAnsi="仿宋" w:eastAsia="仿宋"/>
          <w:sz w:val="28"/>
          <w:szCs w:val="28"/>
        </w:rPr>
        <w:t>1、项目经费的各项开支标准，均按现行吉首大学财务制度规定执行。</w:t>
      </w:r>
    </w:p>
    <w:p>
      <w:pPr>
        <w:spacing w:line="276" w:lineRule="auto"/>
        <w:ind w:firstLine="560" w:firstLineChars="200"/>
        <w:rPr>
          <w:rFonts w:hint="eastAsia" w:ascii="仿宋" w:hAnsi="仿宋" w:eastAsia="仿宋"/>
          <w:color w:val="000000"/>
          <w:sz w:val="28"/>
          <w:szCs w:val="28"/>
        </w:rPr>
      </w:pPr>
      <w:r>
        <w:rPr>
          <w:rFonts w:hint="eastAsia" w:ascii="仿宋" w:hAnsi="仿宋" w:eastAsia="仿宋"/>
          <w:sz w:val="28"/>
          <w:szCs w:val="28"/>
        </w:rPr>
        <w:t>2、独立设置实验课程建设项目的开支应与资助项目直接相关，范围包括：①课程建设所必需</w:t>
      </w:r>
      <w:r>
        <w:rPr>
          <w:rFonts w:hint="eastAsia" w:ascii="仿宋" w:hAnsi="仿宋" w:eastAsia="仿宋"/>
          <w:color w:val="000000"/>
          <w:sz w:val="28"/>
          <w:szCs w:val="28"/>
        </w:rPr>
        <w:t>的资料费；②实验材料费；③公开发表项目成果所需审稿费、版面费等；④成果鉴定、申请专利所需费用等；</w:t>
      </w:r>
      <w:r>
        <w:rPr>
          <w:rFonts w:hint="eastAsia" w:ascii="仿宋" w:hAnsi="仿宋" w:eastAsia="仿宋"/>
          <w:color w:val="000000"/>
          <w:sz w:val="28"/>
          <w:szCs w:val="28"/>
        </w:rPr>
        <w:fldChar w:fldCharType="begin"/>
      </w:r>
      <w:r>
        <w:rPr>
          <w:rFonts w:hint="eastAsia" w:ascii="仿宋" w:hAnsi="仿宋" w:eastAsia="仿宋"/>
          <w:color w:val="000000"/>
          <w:sz w:val="28"/>
          <w:szCs w:val="28"/>
        </w:rPr>
        <w:instrText xml:space="preserve"> = 5 \* GB3 \* MERGEFORMAT </w:instrText>
      </w:r>
      <w:r>
        <w:rPr>
          <w:rFonts w:hint="eastAsia" w:ascii="仿宋" w:hAnsi="仿宋" w:eastAsia="仿宋"/>
          <w:color w:val="000000"/>
          <w:sz w:val="28"/>
          <w:szCs w:val="28"/>
        </w:rPr>
        <w:fldChar w:fldCharType="separate"/>
      </w:r>
      <w:r>
        <w:rPr>
          <w:rFonts w:hint="eastAsia" w:ascii="仿宋" w:hAnsi="仿宋" w:eastAsia="仿宋"/>
          <w:color w:val="000000"/>
          <w:sz w:val="28"/>
          <w:szCs w:val="28"/>
        </w:rPr>
        <w:t>⑤</w:t>
      </w:r>
      <w:r>
        <w:rPr>
          <w:rFonts w:hint="eastAsia" w:ascii="仿宋" w:hAnsi="仿宋" w:eastAsia="仿宋"/>
          <w:color w:val="000000"/>
          <w:sz w:val="28"/>
          <w:szCs w:val="28"/>
        </w:rPr>
        <w:fldChar w:fldCharType="end"/>
      </w:r>
      <w:r>
        <w:rPr>
          <w:rFonts w:hint="eastAsia" w:ascii="仿宋" w:hAnsi="仿宋" w:eastAsia="仿宋"/>
          <w:color w:val="000000"/>
          <w:sz w:val="28"/>
          <w:szCs w:val="28"/>
        </w:rPr>
        <w:t>劳务费。</w:t>
      </w:r>
    </w:p>
    <w:p>
      <w:pPr>
        <w:spacing w:line="276" w:lineRule="auto"/>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3、项目后立项下拨第一阶段研究经费0.5万元作为启动经费；后续经费视阶段性检查结果决定是否继续给予资助。</w:t>
      </w:r>
    </w:p>
    <w:p>
      <w:pPr>
        <w:spacing w:line="276" w:lineRule="auto"/>
        <w:ind w:firstLine="560" w:firstLineChars="200"/>
        <w:rPr>
          <w:rFonts w:hint="eastAsia" w:ascii="仿宋" w:hAnsi="仿宋" w:eastAsia="仿宋"/>
          <w:color w:val="000000"/>
          <w:sz w:val="28"/>
          <w:szCs w:val="28"/>
        </w:rPr>
      </w:pPr>
    </w:p>
    <w:p>
      <w:pPr>
        <w:spacing w:line="276" w:lineRule="auto"/>
        <w:ind w:firstLine="560" w:firstLineChars="200"/>
        <w:rPr>
          <w:rFonts w:hint="eastAsia" w:ascii="仿宋" w:hAnsi="仿宋" w:eastAsia="仿宋"/>
          <w:color w:val="000000"/>
          <w:sz w:val="28"/>
          <w:szCs w:val="28"/>
        </w:rPr>
      </w:pPr>
    </w:p>
    <w:p>
      <w:pPr>
        <w:spacing w:line="276" w:lineRule="auto"/>
        <w:rPr>
          <w:rFonts w:hint="eastAsia" w:ascii="仿宋" w:hAnsi="仿宋" w:eastAsia="仿宋"/>
          <w:b/>
          <w:color w:val="000000"/>
          <w:sz w:val="28"/>
          <w:szCs w:val="28"/>
        </w:rPr>
      </w:pPr>
      <w:r>
        <w:rPr>
          <w:rFonts w:hint="eastAsia" w:ascii="仿宋" w:hAnsi="仿宋" w:eastAsia="仿宋"/>
          <w:b/>
          <w:color w:val="000000"/>
          <w:sz w:val="28"/>
          <w:szCs w:val="28"/>
        </w:rPr>
        <w:t>附件：</w:t>
      </w:r>
    </w:p>
    <w:p>
      <w:pPr>
        <w:spacing w:line="276" w:lineRule="auto"/>
        <w:rPr>
          <w:rFonts w:hint="eastAsia" w:ascii="仿宋" w:hAnsi="仿宋" w:eastAsia="仿宋"/>
          <w:color w:val="000000"/>
          <w:sz w:val="28"/>
          <w:szCs w:val="28"/>
        </w:rPr>
      </w:pPr>
      <w:r>
        <w:rPr>
          <w:rFonts w:hint="eastAsia" w:ascii="仿宋" w:hAnsi="仿宋" w:eastAsia="仿宋"/>
          <w:color w:val="000000"/>
          <w:sz w:val="28"/>
          <w:szCs w:val="28"/>
        </w:rPr>
        <w:t>1、吉首大学独立设置实验（实训）课程建设项目2018年立项情况汇总表</w:t>
      </w:r>
    </w:p>
    <w:p>
      <w:pPr>
        <w:spacing w:line="276" w:lineRule="auto"/>
        <w:rPr>
          <w:rFonts w:hint="eastAsia" w:ascii="仿宋" w:hAnsi="仿宋" w:eastAsia="仿宋"/>
          <w:color w:val="000000"/>
          <w:sz w:val="28"/>
          <w:szCs w:val="28"/>
        </w:rPr>
      </w:pPr>
      <w:r>
        <w:rPr>
          <w:rFonts w:hint="eastAsia" w:ascii="仿宋" w:hAnsi="仿宋" w:eastAsia="仿宋"/>
          <w:color w:val="000000"/>
          <w:sz w:val="28"/>
          <w:szCs w:val="28"/>
        </w:rPr>
        <w:t xml:space="preserve">2、吉首大学独立设置实验课程建设项目实施责任书                                         </w:t>
      </w:r>
    </w:p>
    <w:p>
      <w:pPr>
        <w:spacing w:line="276" w:lineRule="auto"/>
        <w:rPr>
          <w:rFonts w:hint="eastAsia" w:ascii="仿宋" w:hAnsi="仿宋" w:eastAsia="仿宋"/>
          <w:color w:val="000000"/>
          <w:sz w:val="28"/>
          <w:szCs w:val="28"/>
        </w:rPr>
      </w:pPr>
      <w:r>
        <w:rPr>
          <w:rFonts w:hint="eastAsia" w:ascii="仿宋" w:hAnsi="仿宋" w:eastAsia="仿宋"/>
          <w:color w:val="000000"/>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olor w:val="000000"/>
          <w:sz w:val="32"/>
          <w:szCs w:val="32"/>
        </w:rPr>
      </w:pPr>
      <w:r>
        <w:rPr>
          <w:rFonts w:hint="eastAsia" w:ascii="仿宋" w:hAnsi="仿宋" w:eastAsia="仿宋"/>
          <w:color w:val="000000"/>
          <w:sz w:val="28"/>
          <w:szCs w:val="28"/>
        </w:rPr>
        <w:t xml:space="preserve">  </w:t>
      </w:r>
      <w:r>
        <w:rPr>
          <w:rFonts w:hint="eastAsia" w:ascii="仿宋" w:hAnsi="仿宋" w:eastAsia="仿宋"/>
          <w:sz w:val="28"/>
          <w:szCs w:val="28"/>
        </w:rPr>
        <w:t xml:space="preserve">  </w:t>
      </w:r>
      <w:r>
        <w:rPr>
          <w:rFonts w:hint="eastAsia" w:ascii="仿宋_GB2312" w:eastAsia="仿宋_GB2312"/>
          <w:w w:val="76"/>
          <w:sz w:val="32"/>
          <w:szCs w:val="32"/>
        </w:rPr>
        <w:drawing>
          <wp:anchor distT="0" distB="0" distL="114300" distR="114300" simplePos="0" relativeHeight="251660288" behindDoc="1" locked="0" layoutInCell="1" allowOverlap="1">
            <wp:simplePos x="0" y="0"/>
            <wp:positionH relativeFrom="column">
              <wp:posOffset>3431540</wp:posOffset>
            </wp:positionH>
            <wp:positionV relativeFrom="paragraph">
              <wp:posOffset>351155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r>
        <w:rPr>
          <w:rFonts w:hint="eastAsia" w:ascii="仿宋" w:hAnsi="仿宋" w:eastAsia="仿宋" w:cs="仿宋"/>
          <w:color w:val="000000"/>
          <w:sz w:val="28"/>
          <w:szCs w:val="28"/>
          <w:lang w:val="en-US" w:eastAsia="zh-CN"/>
        </w:rPr>
        <w:t xml:space="preserve">                                                                                                                                                                                                  </w:t>
      </w:r>
    </w:p>
    <w:p>
      <w:pPr>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 xml:space="preserve">                                    </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实验室与设备管理中心</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201</w:t>
      </w:r>
      <w:r>
        <w:rPr>
          <w:rFonts w:hint="eastAsia" w:ascii="仿宋" w:hAnsi="仿宋" w:eastAsia="仿宋"/>
          <w:color w:val="000000"/>
          <w:sz w:val="28"/>
          <w:szCs w:val="28"/>
          <w:lang w:val="en-US" w:eastAsia="zh-CN"/>
        </w:rPr>
        <w:t>8</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12</w:t>
      </w:r>
      <w:r>
        <w:rPr>
          <w:rFonts w:hint="eastAsia" w:ascii="仿宋" w:hAnsi="仿宋" w:eastAsia="仿宋"/>
          <w:color w:val="000000"/>
          <w:sz w:val="28"/>
          <w:szCs w:val="28"/>
        </w:rPr>
        <w:t>月</w:t>
      </w:r>
      <w:r>
        <w:rPr>
          <w:rFonts w:hint="eastAsia" w:ascii="仿宋" w:hAnsi="仿宋" w:eastAsia="仿宋"/>
          <w:color w:val="000000"/>
          <w:sz w:val="28"/>
          <w:szCs w:val="28"/>
          <w:lang w:val="en-US" w:eastAsia="zh-CN"/>
        </w:rPr>
        <w:t>30</w:t>
      </w:r>
      <w:r>
        <w:rPr>
          <w:rFonts w:hint="eastAsia" w:ascii="仿宋" w:hAnsi="仿宋" w:eastAsia="仿宋"/>
          <w:color w:val="000000"/>
          <w:sz w:val="28"/>
          <w:szCs w:val="28"/>
        </w:rPr>
        <w:t>日</w:t>
      </w:r>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39570"/>
    <w:multiLevelType w:val="singleLevel"/>
    <w:tmpl w:val="57E3957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2B34B7"/>
    <w:rsid w:val="002E2321"/>
    <w:rsid w:val="002E3CF8"/>
    <w:rsid w:val="00322489"/>
    <w:rsid w:val="00322DCB"/>
    <w:rsid w:val="003926B6"/>
    <w:rsid w:val="003C5BB1"/>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3EB2ED5"/>
    <w:rsid w:val="056640E5"/>
    <w:rsid w:val="0893064A"/>
    <w:rsid w:val="0E474E63"/>
    <w:rsid w:val="10C51A25"/>
    <w:rsid w:val="128F4FAF"/>
    <w:rsid w:val="1292365E"/>
    <w:rsid w:val="132A2BD1"/>
    <w:rsid w:val="13861161"/>
    <w:rsid w:val="13F33668"/>
    <w:rsid w:val="16665D74"/>
    <w:rsid w:val="1770200D"/>
    <w:rsid w:val="1B8E291A"/>
    <w:rsid w:val="1EC949B1"/>
    <w:rsid w:val="246079B4"/>
    <w:rsid w:val="250146F0"/>
    <w:rsid w:val="28F40119"/>
    <w:rsid w:val="29006DC2"/>
    <w:rsid w:val="2A1F51A0"/>
    <w:rsid w:val="2A914C94"/>
    <w:rsid w:val="2BD72C73"/>
    <w:rsid w:val="2CF9419F"/>
    <w:rsid w:val="2DBF58BA"/>
    <w:rsid w:val="2F15518A"/>
    <w:rsid w:val="356062CC"/>
    <w:rsid w:val="399B098D"/>
    <w:rsid w:val="3B38370D"/>
    <w:rsid w:val="3B605EBB"/>
    <w:rsid w:val="3B796064"/>
    <w:rsid w:val="3C107A11"/>
    <w:rsid w:val="3D3136B8"/>
    <w:rsid w:val="3D5558F1"/>
    <w:rsid w:val="3E4711C8"/>
    <w:rsid w:val="3E636910"/>
    <w:rsid w:val="40CB6B08"/>
    <w:rsid w:val="42492535"/>
    <w:rsid w:val="42CB05A4"/>
    <w:rsid w:val="433137CC"/>
    <w:rsid w:val="46D70C19"/>
    <w:rsid w:val="4C166DBC"/>
    <w:rsid w:val="4DDD36F1"/>
    <w:rsid w:val="509C6811"/>
    <w:rsid w:val="51333FAB"/>
    <w:rsid w:val="53245D80"/>
    <w:rsid w:val="53C4592D"/>
    <w:rsid w:val="57DD5B63"/>
    <w:rsid w:val="57F2727A"/>
    <w:rsid w:val="59944CA5"/>
    <w:rsid w:val="5E0B5C0C"/>
    <w:rsid w:val="616A40C1"/>
    <w:rsid w:val="62F055E2"/>
    <w:rsid w:val="687F2FB9"/>
    <w:rsid w:val="6AC42C7A"/>
    <w:rsid w:val="6B916991"/>
    <w:rsid w:val="6D385F71"/>
    <w:rsid w:val="6DAB7A37"/>
    <w:rsid w:val="74DC4E56"/>
    <w:rsid w:val="7564040B"/>
    <w:rsid w:val="76FD4826"/>
    <w:rsid w:val="79DD2B9B"/>
    <w:rsid w:val="7A9F55AE"/>
    <w:rsid w:val="7B1E1FF2"/>
    <w:rsid w:val="7C560D14"/>
    <w:rsid w:val="7D5A51B9"/>
    <w:rsid w:val="7DD87F33"/>
    <w:rsid w:val="7F5B685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11"/>
    <w:qFormat/>
    <w:uiPriority w:val="0"/>
    <w:pPr>
      <w:widowControl/>
      <w:ind w:firstLine="604"/>
    </w:pPr>
    <w:rPr>
      <w:rFonts w:ascii="仿宋_GB2312" w:eastAsia="仿宋_GB2312"/>
      <w:color w:val="000000"/>
      <w:sz w:val="32"/>
      <w:szCs w:val="20"/>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Hyperlink"/>
    <w:qFormat/>
    <w:uiPriority w:val="0"/>
    <w:rPr>
      <w:color w:val="0000FF"/>
      <w:u w:val="single"/>
    </w:rPr>
  </w:style>
  <w:style w:type="paragraph" w:customStyle="1" w:styleId="9">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10">
    <w:name w:val="页眉 Char"/>
    <w:link w:val="4"/>
    <w:qFormat/>
    <w:uiPriority w:val="0"/>
    <w:rPr>
      <w:kern w:val="2"/>
      <w:sz w:val="18"/>
      <w:szCs w:val="18"/>
    </w:rPr>
  </w:style>
  <w:style w:type="character" w:customStyle="1" w:styleId="11">
    <w:name w:val="正文文本缩进 2 Char"/>
    <w:link w:val="2"/>
    <w:qFormat/>
    <w:uiPriority w:val="0"/>
    <w:rPr>
      <w:rFonts w:ascii="仿宋_GB2312" w:eastAsia="仿宋_GB2312"/>
      <w:color w:val="000000"/>
      <w:kern w:val="2"/>
      <w:sz w:val="32"/>
    </w:rPr>
  </w:style>
  <w:style w:type="character" w:customStyle="1" w:styleId="12">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TotalTime>3</TotalTime>
  <ScaleCrop>false</ScaleCrop>
  <LinksUpToDate>false</LinksUpToDate>
  <CharactersWithSpaces>773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Administrator</cp:lastModifiedBy>
  <cp:lastPrinted>2017-02-24T07:43:00Z</cp:lastPrinted>
  <dcterms:modified xsi:type="dcterms:W3CDTF">2019-03-08T06:37:32Z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