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 w:cs="FZDBSJW--GB1-0"/>
          <w:color w:val="FF0000"/>
          <w:w w:val="75"/>
          <w:kern w:val="0"/>
          <w:sz w:val="72"/>
          <w:szCs w:val="72"/>
        </w:rPr>
      </w:pPr>
      <w:r>
        <w:rPr>
          <w:rFonts w:hint="eastAsia" w:ascii="方正大标宋简体" w:eastAsia="方正大标宋简体" w:cs="FZDBSJW--GB1-0"/>
          <w:color w:val="FF0000"/>
          <w:w w:val="75"/>
          <w:kern w:val="0"/>
          <w:sz w:val="72"/>
          <w:szCs w:val="72"/>
        </w:rPr>
        <w:t>吉首大学实验室与设备管理中心</w:t>
      </w:r>
    </w:p>
    <w:p>
      <w:pPr>
        <w:jc w:val="center"/>
        <w:rPr>
          <w:rFonts w:hint="eastAsia" w:ascii="方正大标宋简体" w:eastAsia="方正大标宋简体"/>
          <w:w w:val="76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13970" r="38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29.1pt;height:0pt;width:442.2pt;z-index:251659264;mso-width-relative:page;mso-height-relative:page;" filled="f" stroked="t" coordsize="21600,21600" o:gfxdata="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lBIU1AAAAAcBAAAPAAAAAAAA&#10;AAEAIAAAACIAAABkcnMvZG93bnJldi54bWxQSwECFAAUAAAACACHTuJAOXvgR90BAACXAwAADgAA&#10;AAAAAAABACAAAAAj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w w:val="76"/>
          <w:sz w:val="32"/>
          <w:szCs w:val="32"/>
        </w:rPr>
        <w:t>实设通[201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9</w:t>
      </w:r>
      <w:r>
        <w:rPr>
          <w:rFonts w:hint="eastAsia" w:ascii="方正大标宋简体" w:eastAsia="方正大标宋简体"/>
          <w:w w:val="76"/>
          <w:sz w:val="32"/>
          <w:szCs w:val="32"/>
        </w:rPr>
        <w:t>]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 xml:space="preserve"> 29</w:t>
      </w:r>
      <w:r>
        <w:rPr>
          <w:rFonts w:hint="eastAsia" w:ascii="方正大标宋简体" w:eastAsia="方正大标宋简体"/>
          <w:w w:val="76"/>
          <w:sz w:val="32"/>
          <w:szCs w:val="32"/>
        </w:rPr>
        <w:t>号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关于公布“吉首大学信息化教学课程群数字资源建设项目”2019年结题评审结果的通知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各学院及相关单位：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为加强教师教学业务能力，强化数字教学资源建设，推进信息技术与高校教学的深度融合，进一步更新教育理念，创新教学模式，增强教学效果，提高教育质量，根据实设通[2015] 30号文件精神，学校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2015年开始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分年度立项了“吉首大学</w:t>
      </w:r>
      <w:r>
        <w:rPr>
          <w:rFonts w:hint="eastAsia" w:ascii="仿宋" w:hAnsi="仿宋" w:eastAsia="仿宋" w:cs="仿宋"/>
          <w:sz w:val="28"/>
          <w:szCs w:val="28"/>
        </w:rPr>
        <w:t>信息化教学课程群数字资源建设项目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个。按照立项文件要求，经过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几</w:t>
      </w:r>
      <w:r>
        <w:rPr>
          <w:rFonts w:hint="eastAsia" w:ascii="仿宋" w:hAnsi="仿宋" w:eastAsia="仿宋" w:cs="仿宋"/>
          <w:sz w:val="28"/>
          <w:szCs w:val="28"/>
        </w:rPr>
        <w:t>年的建设和使用，该批项目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已经</w:t>
      </w:r>
      <w:r>
        <w:rPr>
          <w:rFonts w:hint="eastAsia" w:ascii="仿宋" w:hAnsi="仿宋" w:eastAsia="仿宋" w:cs="仿宋"/>
          <w:sz w:val="28"/>
          <w:szCs w:val="28"/>
        </w:rPr>
        <w:t>进入验收阶段。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2019年7月3日学校组织专家组开展了结题评审工作。此次结题评审共涉及项目11项，评审结果为1项目优秀，6项目合格，4项延期。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经公示无异议后，现将评审结果予以公布（详细结果见附件）。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附件：“吉首大学信息化教学课程群数字资源建设项目”2019年结题评审结果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374" w:firstLineChars="1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w w:val="76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24765</wp:posOffset>
            </wp:positionV>
            <wp:extent cx="1591310" cy="1611630"/>
            <wp:effectExtent l="0" t="0" r="8890" b="7620"/>
            <wp:wrapNone/>
            <wp:docPr id="2" name="图片 3" descr="中心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心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实验室与设备管理中心</w:t>
      </w: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2019年9月1日</w:t>
      </w: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附件：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吉首大学信息化教学课程群数字资源建设项目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”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2019年结题评审结果</w:t>
      </w:r>
    </w:p>
    <w:tbl>
      <w:tblPr>
        <w:tblStyle w:val="2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147"/>
        <w:gridCol w:w="1017"/>
        <w:gridCol w:w="117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  目  名  称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负责人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所在单位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应用数学专业主干课程群数字资源建设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方东辉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数统学院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音乐舞蹈艺术信息化教学课程群数字资源建设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李开沛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音舞学院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基于云教学平台项目化的程序设计课程群数字资源建设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郭  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软件学院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延期一年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师范技能实训课程群数字资源建设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杨  波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实管中心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物理化学课程群数字化资源建设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陈  上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化工学院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培养面向对象思维课程群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覃遵跃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软件学院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基于移动学习平台护理学课程群数字资源建设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楚  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大学物理实验信息化教学课程群数字资源建设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廖立新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物机学院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电子商务专业核心课程群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董坚峰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延期一年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基于云教学平台项目化的体育人文类课程群数字资源建设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吴湘军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延期一年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基于大数据统计技术的统计学专业课程群建设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陈望学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数统学院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延期一年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5E69"/>
    <w:rsid w:val="04595DF0"/>
    <w:rsid w:val="0C202F18"/>
    <w:rsid w:val="17631C25"/>
    <w:rsid w:val="1B0A7DCB"/>
    <w:rsid w:val="2C08043E"/>
    <w:rsid w:val="44457368"/>
    <w:rsid w:val="49827181"/>
    <w:rsid w:val="4C6F105C"/>
    <w:rsid w:val="5A841D95"/>
    <w:rsid w:val="61F07D54"/>
    <w:rsid w:val="636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2019-07-08T01:17:00Z</dcterms:created>
  <dc:creator>长江58</dc:creator>
  <cp:lastModifiedBy>c b</cp:lastModifiedBy>
  <dcterms:modified xsi:type="dcterms:W3CDTF">2020-04-30T12:18:41Z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