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28A0" w:rsidRPr="00196E20" w:rsidRDefault="00B028A0" w:rsidP="00B028A0">
      <w:pPr>
        <w:adjustRightInd w:val="0"/>
        <w:snapToGrid w:val="0"/>
        <w:spacing w:afterLines="50" w:after="156" w:line="500" w:lineRule="exact"/>
        <w:rPr>
          <w:rFonts w:eastAsia="仿宋_GB2312" w:hint="eastAsia"/>
          <w:color w:val="000000"/>
          <w:sz w:val="32"/>
          <w:szCs w:val="32"/>
        </w:rPr>
      </w:pPr>
      <w:r w:rsidRPr="00196E20">
        <w:rPr>
          <w:rFonts w:eastAsia="黑体" w:hAnsi="黑体"/>
          <w:sz w:val="32"/>
          <w:szCs w:val="32"/>
        </w:rPr>
        <w:t>附件</w:t>
      </w:r>
      <w:r>
        <w:rPr>
          <w:rFonts w:eastAsia="黑体" w:hint="eastAsia"/>
          <w:sz w:val="32"/>
          <w:szCs w:val="32"/>
        </w:rPr>
        <w:t>1</w:t>
      </w:r>
    </w:p>
    <w:p w:rsidR="00B028A0" w:rsidRPr="00196E20" w:rsidRDefault="00B028A0" w:rsidP="00B028A0">
      <w:pPr>
        <w:jc w:val="center"/>
        <w:rPr>
          <w:rFonts w:eastAsia="仿宋_GB2312"/>
          <w:b/>
          <w:color w:val="000000"/>
          <w:sz w:val="36"/>
          <w:szCs w:val="36"/>
        </w:rPr>
      </w:pPr>
      <w:bookmarkStart w:id="0" w:name="_GoBack"/>
      <w:r w:rsidRPr="00196E20">
        <w:rPr>
          <w:rFonts w:eastAsia="仿宋_GB2312"/>
          <w:b/>
          <w:color w:val="000000"/>
          <w:sz w:val="36"/>
          <w:szCs w:val="36"/>
          <w:u w:val="single"/>
        </w:rPr>
        <w:t>XX</w:t>
      </w:r>
      <w:r w:rsidRPr="00196E20">
        <w:rPr>
          <w:rFonts w:eastAsia="仿宋_GB2312"/>
          <w:b/>
          <w:color w:val="000000"/>
          <w:sz w:val="36"/>
          <w:szCs w:val="36"/>
        </w:rPr>
        <w:t>学校实验室安全</w:t>
      </w:r>
      <w:r>
        <w:rPr>
          <w:rFonts w:eastAsia="仿宋_GB2312" w:hint="eastAsia"/>
          <w:b/>
          <w:color w:val="000000"/>
          <w:sz w:val="36"/>
          <w:szCs w:val="36"/>
        </w:rPr>
        <w:t>隐患整改</w:t>
      </w:r>
      <w:r>
        <w:rPr>
          <w:rFonts w:eastAsia="仿宋_GB2312"/>
          <w:b/>
          <w:color w:val="000000"/>
          <w:sz w:val="36"/>
          <w:szCs w:val="36"/>
        </w:rPr>
        <w:t>意见</w:t>
      </w:r>
      <w:r>
        <w:rPr>
          <w:rFonts w:eastAsia="仿宋_GB2312" w:hint="eastAsia"/>
          <w:b/>
          <w:color w:val="000000"/>
          <w:sz w:val="36"/>
          <w:szCs w:val="36"/>
        </w:rPr>
        <w:t>书</w:t>
      </w:r>
    </w:p>
    <w:tbl>
      <w:tblPr>
        <w:tblW w:w="555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217"/>
      </w:tblGrid>
      <w:tr w:rsidR="00B028A0" w:rsidRPr="00196E20" w:rsidTr="00AC4BAA">
        <w:trPr>
          <w:trHeight w:val="739"/>
        </w:trPr>
        <w:tc>
          <w:tcPr>
            <w:tcW w:w="5000" w:type="pct"/>
            <w:noWrap/>
            <w:vAlign w:val="center"/>
          </w:tcPr>
          <w:bookmarkEnd w:id="0"/>
          <w:p w:rsidR="00B028A0" w:rsidRPr="00196E20" w:rsidRDefault="00B028A0" w:rsidP="00AC4B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196E20">
              <w:rPr>
                <w:rFonts w:eastAsia="仿宋" w:hAnsi="仿宋"/>
                <w:b/>
                <w:bCs/>
                <w:color w:val="000000"/>
                <w:kern w:val="0"/>
                <w:sz w:val="28"/>
                <w:szCs w:val="28"/>
              </w:rPr>
              <w:t>一、总体情况</w:t>
            </w:r>
          </w:p>
        </w:tc>
      </w:tr>
      <w:tr w:rsidR="00B028A0" w:rsidRPr="00196E20" w:rsidTr="00AC4BAA">
        <w:trPr>
          <w:trHeight w:val="2480"/>
        </w:trPr>
        <w:tc>
          <w:tcPr>
            <w:tcW w:w="5000" w:type="pct"/>
            <w:noWrap/>
            <w:vAlign w:val="center"/>
          </w:tcPr>
          <w:p w:rsidR="00B028A0" w:rsidRPr="00196E20" w:rsidRDefault="00B028A0" w:rsidP="00AC4BAA">
            <w:pPr>
              <w:widowControl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  <w:r w:rsidRPr="00196E20">
              <w:rPr>
                <w:rFonts w:eastAsia="仿宋" w:hAnsi="仿宋"/>
                <w:b/>
                <w:bCs/>
                <w:color w:val="000000"/>
                <w:kern w:val="0"/>
                <w:sz w:val="28"/>
                <w:szCs w:val="28"/>
              </w:rPr>
              <w:t>学校在实验室安全的组织体系（包括学校层面安全责任体系、院系层面安全责任体系和经费保障等）、规章制度（包括校级层面实验室安全管理制度、院系层面的安全管理制度等）和安全教育（包括开展安全教育活动、组织实验室安全知识考试和安全文化建设等）等方面的总体情况。</w:t>
            </w:r>
          </w:p>
        </w:tc>
      </w:tr>
      <w:tr w:rsidR="00B028A0" w:rsidRPr="00196E20" w:rsidTr="00AC4BAA">
        <w:trPr>
          <w:trHeight w:val="907"/>
        </w:trPr>
        <w:tc>
          <w:tcPr>
            <w:tcW w:w="5000" w:type="pct"/>
            <w:noWrap/>
            <w:vAlign w:val="center"/>
          </w:tcPr>
          <w:p w:rsidR="00B028A0" w:rsidRPr="00196E20" w:rsidRDefault="00B028A0" w:rsidP="00AC4B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196E20">
              <w:rPr>
                <w:rFonts w:eastAsia="仿宋" w:hAnsi="仿宋"/>
                <w:b/>
                <w:bCs/>
                <w:color w:val="000000"/>
                <w:kern w:val="0"/>
                <w:sz w:val="28"/>
                <w:szCs w:val="28"/>
              </w:rPr>
              <w:t>二、存在的问题</w:t>
            </w:r>
          </w:p>
        </w:tc>
      </w:tr>
      <w:tr w:rsidR="00B028A0" w:rsidRPr="00196E20" w:rsidTr="00AC4BAA">
        <w:trPr>
          <w:trHeight w:val="2341"/>
        </w:trPr>
        <w:tc>
          <w:tcPr>
            <w:tcW w:w="5000" w:type="pct"/>
            <w:noWrap/>
            <w:vAlign w:val="center"/>
          </w:tcPr>
          <w:p w:rsidR="00B028A0" w:rsidRPr="00196E20" w:rsidRDefault="00B028A0" w:rsidP="00AC4BAA">
            <w:pPr>
              <w:widowControl/>
              <w:ind w:firstLineChars="200" w:firstLine="562"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  <w:proofErr w:type="gramStart"/>
            <w:r w:rsidRPr="00196E20"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  <w:t>1.</w:t>
            </w:r>
            <w:r w:rsidRPr="00196E20">
              <w:rPr>
                <w:color w:val="000000"/>
                <w:kern w:val="0"/>
                <w:sz w:val="22"/>
              </w:rPr>
              <w:t>……</w:t>
            </w:r>
            <w:proofErr w:type="gramEnd"/>
          </w:p>
          <w:p w:rsidR="00B028A0" w:rsidRPr="00196E20" w:rsidRDefault="00B028A0" w:rsidP="00AC4BAA">
            <w:pPr>
              <w:widowControl/>
              <w:ind w:firstLineChars="200" w:firstLine="562"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  <w:proofErr w:type="gramStart"/>
            <w:r w:rsidRPr="00196E20"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  <w:t>2.</w:t>
            </w:r>
            <w:r w:rsidRPr="00196E20">
              <w:rPr>
                <w:color w:val="000000"/>
                <w:kern w:val="0"/>
                <w:sz w:val="22"/>
              </w:rPr>
              <w:t>……</w:t>
            </w:r>
            <w:proofErr w:type="gramEnd"/>
          </w:p>
          <w:p w:rsidR="00B028A0" w:rsidRPr="00196E20" w:rsidRDefault="00B028A0" w:rsidP="00AC4BAA">
            <w:pPr>
              <w:widowControl/>
              <w:ind w:firstLineChars="200" w:firstLine="562"/>
              <w:jc w:val="left"/>
              <w:rPr>
                <w:color w:val="000000"/>
                <w:kern w:val="0"/>
                <w:sz w:val="22"/>
              </w:rPr>
            </w:pPr>
            <w:proofErr w:type="gramStart"/>
            <w:r w:rsidRPr="00196E20"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  <w:t>3.</w:t>
            </w:r>
            <w:r w:rsidRPr="00196E20">
              <w:rPr>
                <w:color w:val="000000"/>
                <w:kern w:val="0"/>
                <w:sz w:val="22"/>
              </w:rPr>
              <w:t>……</w:t>
            </w:r>
            <w:proofErr w:type="gramEnd"/>
          </w:p>
          <w:p w:rsidR="00B028A0" w:rsidRPr="00196E20" w:rsidRDefault="00B028A0" w:rsidP="00AC4BAA">
            <w:pPr>
              <w:widowControl/>
              <w:ind w:firstLineChars="300" w:firstLine="660"/>
              <w:jc w:val="left"/>
              <w:rPr>
                <w:color w:val="000000"/>
                <w:kern w:val="0"/>
                <w:sz w:val="22"/>
              </w:rPr>
            </w:pPr>
            <w:r w:rsidRPr="00196E20">
              <w:rPr>
                <w:color w:val="000000"/>
                <w:kern w:val="0"/>
                <w:sz w:val="22"/>
              </w:rPr>
              <w:t>……</w:t>
            </w:r>
          </w:p>
        </w:tc>
      </w:tr>
      <w:tr w:rsidR="00B028A0" w:rsidRPr="00196E20" w:rsidTr="00AC4BAA">
        <w:trPr>
          <w:trHeight w:val="654"/>
        </w:trPr>
        <w:tc>
          <w:tcPr>
            <w:tcW w:w="5000" w:type="pct"/>
            <w:noWrap/>
            <w:vAlign w:val="center"/>
          </w:tcPr>
          <w:p w:rsidR="00B028A0" w:rsidRPr="00196E20" w:rsidRDefault="00B028A0" w:rsidP="00AC4BAA">
            <w:pPr>
              <w:widowControl/>
              <w:jc w:val="center"/>
              <w:rPr>
                <w:color w:val="000000"/>
                <w:kern w:val="0"/>
                <w:sz w:val="22"/>
              </w:rPr>
            </w:pPr>
            <w:r w:rsidRPr="00196E20">
              <w:rPr>
                <w:rFonts w:eastAsia="仿宋" w:hAnsi="仿宋"/>
                <w:b/>
                <w:bCs/>
                <w:color w:val="000000"/>
                <w:kern w:val="0"/>
                <w:sz w:val="28"/>
                <w:szCs w:val="28"/>
              </w:rPr>
              <w:t>三、整改意见</w:t>
            </w:r>
          </w:p>
        </w:tc>
      </w:tr>
      <w:tr w:rsidR="00B028A0" w:rsidRPr="00196E20" w:rsidTr="00AC4BAA">
        <w:trPr>
          <w:trHeight w:val="2126"/>
        </w:trPr>
        <w:tc>
          <w:tcPr>
            <w:tcW w:w="5000" w:type="pct"/>
            <w:noWrap/>
            <w:vAlign w:val="center"/>
          </w:tcPr>
          <w:p w:rsidR="00B028A0" w:rsidRPr="00196E20" w:rsidRDefault="00B028A0" w:rsidP="00AC4BAA">
            <w:pPr>
              <w:widowControl/>
              <w:ind w:firstLineChars="200" w:firstLine="562"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  <w:proofErr w:type="gramStart"/>
            <w:r w:rsidRPr="00196E20"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  <w:t>1.</w:t>
            </w:r>
            <w:r w:rsidRPr="00196E20">
              <w:rPr>
                <w:color w:val="000000"/>
                <w:kern w:val="0"/>
                <w:sz w:val="22"/>
              </w:rPr>
              <w:t>……</w:t>
            </w:r>
            <w:proofErr w:type="gramEnd"/>
          </w:p>
          <w:p w:rsidR="00B028A0" w:rsidRPr="00196E20" w:rsidRDefault="00B028A0" w:rsidP="00AC4BAA">
            <w:pPr>
              <w:widowControl/>
              <w:ind w:firstLineChars="200" w:firstLine="562"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  <w:proofErr w:type="gramStart"/>
            <w:r w:rsidRPr="00196E20"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  <w:t>2.</w:t>
            </w:r>
            <w:r w:rsidRPr="00196E20">
              <w:rPr>
                <w:color w:val="000000"/>
                <w:kern w:val="0"/>
                <w:sz w:val="22"/>
              </w:rPr>
              <w:t>……</w:t>
            </w:r>
            <w:proofErr w:type="gramEnd"/>
          </w:p>
          <w:p w:rsidR="00B028A0" w:rsidRPr="00196E20" w:rsidRDefault="00B028A0" w:rsidP="00AC4BAA">
            <w:pPr>
              <w:widowControl/>
              <w:ind w:firstLineChars="200" w:firstLine="562"/>
              <w:jc w:val="left"/>
              <w:rPr>
                <w:color w:val="000000"/>
                <w:kern w:val="0"/>
                <w:sz w:val="22"/>
              </w:rPr>
            </w:pPr>
            <w:proofErr w:type="gramStart"/>
            <w:r w:rsidRPr="00196E20"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  <w:t>3.</w:t>
            </w:r>
            <w:r w:rsidRPr="00196E20">
              <w:rPr>
                <w:color w:val="000000"/>
                <w:kern w:val="0"/>
                <w:sz w:val="22"/>
              </w:rPr>
              <w:t>……</w:t>
            </w:r>
            <w:proofErr w:type="gramEnd"/>
          </w:p>
          <w:p w:rsidR="00B028A0" w:rsidRPr="00196E20" w:rsidRDefault="00B028A0" w:rsidP="00AC4BAA">
            <w:pPr>
              <w:widowControl/>
              <w:ind w:firstLineChars="300" w:firstLine="660"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  <w:r w:rsidRPr="00196E20">
              <w:rPr>
                <w:color w:val="000000"/>
                <w:kern w:val="0"/>
                <w:sz w:val="22"/>
              </w:rPr>
              <w:t>……</w:t>
            </w:r>
          </w:p>
        </w:tc>
      </w:tr>
      <w:tr w:rsidR="00B028A0" w:rsidRPr="00196E20" w:rsidTr="00AC4BAA">
        <w:trPr>
          <w:trHeight w:val="2633"/>
        </w:trPr>
        <w:tc>
          <w:tcPr>
            <w:tcW w:w="5000" w:type="pct"/>
            <w:noWrap/>
            <w:vAlign w:val="center"/>
          </w:tcPr>
          <w:p w:rsidR="00B028A0" w:rsidRPr="00196E20" w:rsidRDefault="00B028A0" w:rsidP="00AC4BAA">
            <w:pPr>
              <w:widowControl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B028A0" w:rsidRPr="00196E20" w:rsidRDefault="00B028A0" w:rsidP="00AC4BAA">
            <w:pPr>
              <w:widowControl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  <w:r w:rsidRPr="00196E20">
              <w:rPr>
                <w:rFonts w:eastAsia="仿宋" w:hAnsi="仿宋"/>
                <w:b/>
                <w:bCs/>
                <w:color w:val="000000"/>
                <w:kern w:val="0"/>
                <w:sz w:val="28"/>
                <w:szCs w:val="28"/>
              </w:rPr>
              <w:t>专家组签名：</w:t>
            </w:r>
          </w:p>
          <w:p w:rsidR="00B028A0" w:rsidRPr="00196E20" w:rsidRDefault="00B028A0" w:rsidP="00AC4BAA">
            <w:pPr>
              <w:widowControl/>
              <w:ind w:firstLineChars="2300" w:firstLine="6465"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</w:p>
          <w:p w:rsidR="00B028A0" w:rsidRPr="00196E20" w:rsidRDefault="00B028A0" w:rsidP="00AC4BAA">
            <w:pPr>
              <w:widowControl/>
              <w:ind w:firstLineChars="2300" w:firstLine="6465"/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</w:pPr>
            <w:r w:rsidRPr="00196E20">
              <w:rPr>
                <w:rFonts w:eastAsia="仿宋" w:hAnsi="仿宋"/>
                <w:b/>
                <w:bCs/>
                <w:color w:val="000000"/>
                <w:kern w:val="0"/>
                <w:sz w:val="28"/>
                <w:szCs w:val="28"/>
              </w:rPr>
              <w:t>年</w:t>
            </w:r>
            <w:r>
              <w:rPr>
                <w:rFonts w:eastAsia="仿宋" w:hAnsi="仿宋" w:hint="eastAsia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196E20">
              <w:rPr>
                <w:rFonts w:eastAsia="仿宋" w:hAnsi="仿宋"/>
                <w:b/>
                <w:bCs/>
                <w:color w:val="000000"/>
                <w:kern w:val="0"/>
                <w:sz w:val="28"/>
                <w:szCs w:val="28"/>
              </w:rPr>
              <w:t>月</w:t>
            </w:r>
            <w:r w:rsidRPr="00196E20">
              <w:rPr>
                <w:rFonts w:eastAsia="仿宋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  <w:r w:rsidRPr="00196E20">
              <w:rPr>
                <w:rFonts w:eastAsia="仿宋" w:hAnsi="仿宋"/>
                <w:b/>
                <w:bCs/>
                <w:color w:val="000000"/>
                <w:kern w:val="0"/>
                <w:sz w:val="28"/>
                <w:szCs w:val="28"/>
              </w:rPr>
              <w:t>日</w:t>
            </w:r>
          </w:p>
        </w:tc>
      </w:tr>
    </w:tbl>
    <w:p w:rsidR="005E4F55" w:rsidRDefault="005E4F55"/>
    <w:sectPr w:rsidR="005E4F5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28A0"/>
    <w:rsid w:val="005E4F55"/>
    <w:rsid w:val="00B0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99982EC-75B2-43FD-B594-0C069BBB5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8A0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</Words>
  <Characters>194</Characters>
  <Application>Microsoft Office Word</Application>
  <DocSecurity>0</DocSecurity>
  <Lines>1</Lines>
  <Paragraphs>1</Paragraphs>
  <ScaleCrop>false</ScaleCrop>
  <Company/>
  <LinksUpToDate>false</LinksUpToDate>
  <CharactersWithSpaces>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郭龙涛</dc:creator>
  <cp:keywords/>
  <dc:description/>
  <cp:lastModifiedBy>郭龙涛</cp:lastModifiedBy>
  <cp:revision>1</cp:revision>
  <dcterms:created xsi:type="dcterms:W3CDTF">2019-06-25T02:12:00Z</dcterms:created>
  <dcterms:modified xsi:type="dcterms:W3CDTF">2019-06-25T02:13:00Z</dcterms:modified>
</cp:coreProperties>
</file>