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方正大标宋简体" w:eastAsia="方正大标宋简体" w:cs="FZDBSJW--GB1-0"/>
          <w:color w:val="FF0000"/>
          <w:w w:val="75"/>
          <w:kern w:val="0"/>
          <w:sz w:val="84"/>
          <w:szCs w:val="82"/>
        </w:rPr>
      </w:pPr>
      <w:r>
        <w:rPr>
          <w:rFonts w:hint="eastAsia" w:ascii="方正大标宋简体" w:eastAsia="方正大标宋简体" w:cs="FZDBSJW--GB1-0"/>
          <w:color w:val="FF0000"/>
          <w:w w:val="75"/>
          <w:kern w:val="0"/>
          <w:sz w:val="84"/>
          <w:szCs w:val="82"/>
        </w:rPr>
        <w:t>吉首大学实验室与设备管理中心</w:t>
      </w:r>
    </w:p>
    <w:p>
      <w:pPr>
        <w:jc w:val="center"/>
        <w:rPr>
          <w:rFonts w:hint="eastAsia" w:ascii="方正大标宋简体" w:eastAsia="方正大标宋简体" w:cs="FZDBSJW--GB1-0"/>
          <w:color w:val="FF0000"/>
          <w:w w:val="76"/>
          <w:kern w:val="0"/>
          <w:sz w:val="32"/>
          <w:szCs w:val="32"/>
        </w:rPr>
      </w:pPr>
    </w:p>
    <w:p>
      <w:pPr>
        <w:jc w:val="center"/>
        <w:rPr>
          <w:rFonts w:hint="eastAsia" w:ascii="方正大标宋简体" w:eastAsia="方正大标宋简体"/>
          <w:w w:val="76"/>
          <w:sz w:val="32"/>
          <w:szCs w:val="32"/>
        </w:rPr>
      </w:pPr>
      <w:r>
        <w:rPr>
          <w:rFonts w:hint="eastAsia" w:ascii="方正大标宋简体" w:eastAsia="方正大标宋简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18415</wp:posOffset>
                </wp:positionH>
                <wp:positionV relativeFrom="paragraph">
                  <wp:posOffset>369570</wp:posOffset>
                </wp:positionV>
                <wp:extent cx="5615940" cy="0"/>
                <wp:effectExtent l="0" t="13970" r="3810" b="24130"/>
                <wp:wrapNone/>
                <wp:docPr id="2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5940" cy="0"/>
                        </a:xfrm>
                        <a:prstGeom prst="line">
                          <a:avLst/>
                        </a:prstGeom>
                        <a:ln w="2857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1.45pt;margin-top:29.1pt;height:0pt;width:442.2pt;z-index:251659264;mso-width-relative:page;mso-height-relative:page;" filled="f" stroked="t" coordsize="21600,21600" o:gfxdata="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BGUEhTUAAAABwEAAA8AAAAAAAAAAQAgAAAAIgAAAGRy&#10;cy9kb3ducmV2LnhtbFBLAQIUABQAAAAIAIdO4kCSPqqK0AEAAI4DAAAOAAAAAAAAAAEAIAAAACMB&#10;AABkcnMvZTJvRG9jLnhtbFBLBQYAAAAABgAGAFkBAABl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方正大标宋简体" w:eastAsia="方正大标宋简体"/>
          <w:w w:val="76"/>
          <w:sz w:val="32"/>
          <w:szCs w:val="32"/>
        </w:rPr>
        <w:t>实设通[201</w:t>
      </w:r>
      <w:r>
        <w:rPr>
          <w:rFonts w:hint="eastAsia" w:ascii="方正大标宋简体" w:eastAsia="方正大标宋简体"/>
          <w:w w:val="76"/>
          <w:sz w:val="32"/>
          <w:szCs w:val="32"/>
          <w:lang w:val="en-US" w:eastAsia="zh-CN"/>
        </w:rPr>
        <w:t>6</w:t>
      </w:r>
      <w:r>
        <w:rPr>
          <w:rFonts w:hint="eastAsia" w:ascii="方正大标宋简体" w:eastAsia="方正大标宋简体"/>
          <w:w w:val="76"/>
          <w:sz w:val="32"/>
          <w:szCs w:val="32"/>
        </w:rPr>
        <w:t xml:space="preserve">] </w:t>
      </w:r>
      <w:r>
        <w:rPr>
          <w:rFonts w:hint="eastAsia" w:ascii="方正大标宋简体" w:eastAsia="方正大标宋简体"/>
          <w:w w:val="76"/>
          <w:sz w:val="32"/>
          <w:szCs w:val="32"/>
          <w:lang w:val="en-US" w:eastAsia="zh-CN"/>
        </w:rPr>
        <w:t>19</w:t>
      </w:r>
      <w:r>
        <w:rPr>
          <w:rFonts w:hint="eastAsia" w:ascii="方正大标宋简体" w:eastAsia="方正大标宋简体"/>
          <w:w w:val="76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center"/>
        <w:textAlignment w:val="auto"/>
        <w:outlineLvl w:val="9"/>
        <w:rPr>
          <w:rStyle w:val="6"/>
          <w:rFonts w:hint="eastAsia" w:ascii="宋体" w:hAnsi="宋体" w:cs="宋体"/>
          <w:color w:val="000000"/>
          <w:sz w:val="32"/>
          <w:szCs w:val="32"/>
        </w:rPr>
      </w:pPr>
      <w:bookmarkStart w:id="0" w:name="OLE_LINK2"/>
      <w:bookmarkStart w:id="1" w:name="OLE_LINK3"/>
      <w:r>
        <w:rPr>
          <w:rStyle w:val="6"/>
          <w:rFonts w:hint="eastAsia" w:ascii="宋体" w:hAnsi="宋体" w:cs="宋体"/>
          <w:color w:val="000000"/>
          <w:sz w:val="32"/>
          <w:szCs w:val="32"/>
        </w:rPr>
        <w:t>关于报送2016-2017学年第一学期公共计算机实验教学中心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right="0" w:rightChars="0"/>
        <w:jc w:val="center"/>
        <w:textAlignment w:val="auto"/>
        <w:outlineLvl w:val="9"/>
        <w:rPr>
          <w:rStyle w:val="6"/>
          <w:rFonts w:hint="eastAsia" w:ascii="宋体" w:hAnsi="宋体" w:cs="宋体"/>
          <w:color w:val="000000"/>
          <w:sz w:val="32"/>
          <w:szCs w:val="32"/>
        </w:rPr>
      </w:pPr>
      <w:bookmarkStart w:id="2" w:name="OLE_LINK5"/>
      <w:bookmarkStart w:id="5" w:name="_GoBack"/>
      <w:r>
        <w:rPr>
          <w:rStyle w:val="6"/>
          <w:rFonts w:hint="eastAsia" w:ascii="宋体" w:hAnsi="宋体" w:cs="宋体"/>
          <w:color w:val="000000"/>
          <w:sz w:val="32"/>
          <w:szCs w:val="32"/>
        </w:rPr>
        <w:t>实验开课计划的通知</w:t>
      </w:r>
      <w:bookmarkEnd w:id="0"/>
      <w:bookmarkEnd w:id="5"/>
    </w:p>
    <w:bookmarkEnd w:id="2"/>
    <w:p>
      <w:pPr>
        <w:spacing w:line="580" w:lineRule="exact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各相关教学单位: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公共计算机实验教学中心作为学校公共实验平台, 承担的实验课程涉及的院系面广，教学班级多，实验教学任务繁重，为了加强考核,规范管理,更好的落实实验教学任务,现通知如下: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一、报送范围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1、全校性非计算机专业计算机公共课程；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2、师范生教育技术基础课程；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3、各学院确无条件开设的计算机专业实验课程。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二、报送要求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、请相关单位根据吉首大学人才培养方案和实验教学大纲的相关要求，明确开课的时间、课程名称、实验项目内容、开课班级以及相应教学软件配置需求，填写《吉首大学计算机实验开课计划申请表》，签字盖章后，以学院为单位于2016年8月31日前报公共计算机实验教学中心，不接受个人申报，逾期不予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2、需要安装特殊专业软件的实验课程，任课教师需按开课计划提前2周提供相应软件给公共计算机实验教学中心，未提供或未按照规定时间提供教学软件造成的教学事故，由任课教师自行负责。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、实验室与设备管理中心对实验计划进行审核，公共计算机实验教学中心根据开课实际情况提供相应的实验机房，按课程实验计划表安排实验课表。实验班级需严格按时、按计划开展实验，如特殊情况需调停课的，任课教师需提前向公共计算机实验教学中心提出申请，凡私自调停实验课的按吉首大学教学事故条例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/>
          <w:b/>
          <w:bCs/>
          <w:sz w:val="28"/>
          <w:szCs w:val="28"/>
        </w:rPr>
        <w:t>三、联系人及联系方式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吉首校区：李海，15907428978。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张家界校区：朱炯波，13974422729。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附件：</w:t>
      </w:r>
      <w:bookmarkStart w:id="3" w:name="OLE_LINK1"/>
      <w:r>
        <w:rPr>
          <w:rFonts w:hint="eastAsia" w:ascii="仿宋" w:hAnsi="仿宋" w:eastAsia="仿宋"/>
          <w:sz w:val="28"/>
          <w:szCs w:val="28"/>
        </w:rPr>
        <w:t>吉首大学计算机实验开课计划申请表</w:t>
      </w:r>
      <w:bookmarkEnd w:id="3"/>
      <w:r>
        <w:rPr>
          <w:rFonts w:hint="eastAsia" w:ascii="仿宋" w:hAnsi="仿宋" w:eastAsia="仿宋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left"/>
        <w:textAlignment w:val="auto"/>
        <w:outlineLvl w:val="9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_GB2312" w:eastAsia="仿宋_GB2312"/>
          <w:w w:val="76"/>
          <w:sz w:val="32"/>
          <w:szCs w:val="3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3431540</wp:posOffset>
            </wp:positionH>
            <wp:positionV relativeFrom="paragraph">
              <wp:posOffset>351155</wp:posOffset>
            </wp:positionV>
            <wp:extent cx="1591310" cy="1611630"/>
            <wp:effectExtent l="0" t="0" r="8890" b="7620"/>
            <wp:wrapNone/>
            <wp:docPr id="1" name="图片 3" descr="中心印章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中心印章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91310" cy="161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 xml:space="preserve">                                    </w:t>
      </w:r>
    </w:p>
    <w:p>
      <w:pPr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 xml:space="preserve">                                      </w:t>
      </w:r>
      <w:bookmarkStart w:id="4" w:name="OLE_LINK4"/>
      <w:r>
        <w:rPr>
          <w:rFonts w:hint="eastAsia" w:ascii="仿宋" w:hAnsi="仿宋" w:eastAsia="仿宋"/>
          <w:color w:val="000000"/>
          <w:sz w:val="28"/>
          <w:szCs w:val="28"/>
        </w:rPr>
        <w:t>实验室与设备管理中心</w:t>
      </w:r>
    </w:p>
    <w:p>
      <w:pPr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 xml:space="preserve">                                         </w:t>
      </w:r>
      <w:r>
        <w:rPr>
          <w:rFonts w:hint="eastAsia" w:ascii="仿宋" w:hAnsi="仿宋" w:eastAsia="仿宋"/>
          <w:color w:val="000000"/>
          <w:sz w:val="28"/>
          <w:szCs w:val="28"/>
        </w:rPr>
        <w:t>201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/>
          <w:color w:val="000000"/>
          <w:sz w:val="28"/>
          <w:szCs w:val="28"/>
        </w:rPr>
        <w:t>年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/>
          <w:color w:val="000000"/>
          <w:sz w:val="28"/>
          <w:szCs w:val="28"/>
        </w:rPr>
        <w:t>月</w:t>
      </w:r>
      <w:r>
        <w:rPr>
          <w:rFonts w:hint="eastAsia" w:ascii="仿宋" w:hAnsi="仿宋" w:eastAsia="仿宋"/>
          <w:color w:val="00000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/>
          <w:color w:val="000000"/>
          <w:sz w:val="28"/>
          <w:szCs w:val="28"/>
        </w:rPr>
        <w:t>日</w:t>
      </w:r>
      <w:bookmarkEnd w:id="4"/>
    </w:p>
    <w:p>
      <w:pPr>
        <w:spacing w:line="500" w:lineRule="exact"/>
        <w:rPr>
          <w:rFonts w:hint="eastAsia" w:ascii="仿宋" w:hAnsi="仿宋" w:eastAsia="仿宋"/>
          <w:color w:val="000000"/>
          <w:sz w:val="28"/>
          <w:szCs w:val="28"/>
        </w:rPr>
      </w:pPr>
      <w:r>
        <w:rPr>
          <w:rFonts w:hint="eastAsia" w:ascii="仿宋" w:hAnsi="仿宋" w:eastAsia="仿宋"/>
          <w:color w:val="000000"/>
          <w:sz w:val="28"/>
          <w:szCs w:val="28"/>
        </w:rPr>
        <w:tab/>
      </w:r>
      <w:r>
        <w:rPr>
          <w:rFonts w:hint="eastAsia" w:ascii="仿宋" w:hAnsi="仿宋" w:eastAsia="仿宋"/>
          <w:color w:val="000000"/>
          <w:sz w:val="28"/>
          <w:szCs w:val="28"/>
        </w:rPr>
        <w:t xml:space="preserve">                                                                     </w:t>
      </w:r>
    </w:p>
    <w:sectPr>
      <w:pgSz w:w="11906" w:h="16838"/>
      <w:pgMar w:top="1701" w:right="1531" w:bottom="1440" w:left="1531" w:header="851" w:footer="992" w:gutter="0"/>
      <w:cols w:space="720" w:num="1"/>
      <w:docGrid w:type="lines" w:linePitch="60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_x000C_.">
    <w:altName w:val="仿宋"/>
    <w:panose1 w:val="00000000000000000000"/>
    <w:charset w:val="86"/>
    <w:family w:val="roman"/>
    <w:pitch w:val="default"/>
    <w:sig w:usb0="00000000" w:usb1="00000000" w:usb2="00000000" w:usb3="00000000" w:csb0="00040000" w:csb1="00000000"/>
  </w:font>
  <w:font w:name="方正大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FZDBSJW--GB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cript"/>
    <w:pitch w:val="default"/>
    <w:sig w:usb0="80000287" w:usb1="280F3C52" w:usb2="00000016" w:usb3="00000000" w:csb0="0004001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303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78A"/>
    <w:rsid w:val="00055825"/>
    <w:rsid w:val="00173103"/>
    <w:rsid w:val="00193959"/>
    <w:rsid w:val="00194CD4"/>
    <w:rsid w:val="001B021B"/>
    <w:rsid w:val="002B34B7"/>
    <w:rsid w:val="002E2321"/>
    <w:rsid w:val="002E3CF8"/>
    <w:rsid w:val="00322489"/>
    <w:rsid w:val="00322DCB"/>
    <w:rsid w:val="003926B6"/>
    <w:rsid w:val="003C5BB1"/>
    <w:rsid w:val="003D3254"/>
    <w:rsid w:val="0042018B"/>
    <w:rsid w:val="004D68E1"/>
    <w:rsid w:val="004F6B8E"/>
    <w:rsid w:val="005467F7"/>
    <w:rsid w:val="00547572"/>
    <w:rsid w:val="00662657"/>
    <w:rsid w:val="006857C8"/>
    <w:rsid w:val="0070498C"/>
    <w:rsid w:val="0072628E"/>
    <w:rsid w:val="00750A21"/>
    <w:rsid w:val="007574B9"/>
    <w:rsid w:val="00763BC5"/>
    <w:rsid w:val="00770DFC"/>
    <w:rsid w:val="00773F26"/>
    <w:rsid w:val="007E2DD1"/>
    <w:rsid w:val="007F58B7"/>
    <w:rsid w:val="00802DBC"/>
    <w:rsid w:val="00847575"/>
    <w:rsid w:val="0094386E"/>
    <w:rsid w:val="009B3115"/>
    <w:rsid w:val="009C55AC"/>
    <w:rsid w:val="00A15F7F"/>
    <w:rsid w:val="00A2108D"/>
    <w:rsid w:val="00A44590"/>
    <w:rsid w:val="00A529EC"/>
    <w:rsid w:val="00AB255A"/>
    <w:rsid w:val="00AE3A70"/>
    <w:rsid w:val="00B46468"/>
    <w:rsid w:val="00B561B6"/>
    <w:rsid w:val="00BE5D00"/>
    <w:rsid w:val="00C2186F"/>
    <w:rsid w:val="00C26950"/>
    <w:rsid w:val="00C63975"/>
    <w:rsid w:val="00D0679D"/>
    <w:rsid w:val="00D371F2"/>
    <w:rsid w:val="00D91732"/>
    <w:rsid w:val="00D9677A"/>
    <w:rsid w:val="00DC3D60"/>
    <w:rsid w:val="00DE5AC9"/>
    <w:rsid w:val="00E53BCB"/>
    <w:rsid w:val="00E64D03"/>
    <w:rsid w:val="00EC1619"/>
    <w:rsid w:val="00EE4E5C"/>
    <w:rsid w:val="00EF353E"/>
    <w:rsid w:val="00F249C4"/>
    <w:rsid w:val="00F50A64"/>
    <w:rsid w:val="00FB4772"/>
    <w:rsid w:val="00FC3104"/>
    <w:rsid w:val="00FE0623"/>
    <w:rsid w:val="00FE0A7E"/>
    <w:rsid w:val="03EB2ED5"/>
    <w:rsid w:val="04952577"/>
    <w:rsid w:val="056640E5"/>
    <w:rsid w:val="0893064A"/>
    <w:rsid w:val="0E474E63"/>
    <w:rsid w:val="128F4FAF"/>
    <w:rsid w:val="132A2BD1"/>
    <w:rsid w:val="13F33668"/>
    <w:rsid w:val="16665D74"/>
    <w:rsid w:val="1770200D"/>
    <w:rsid w:val="186F14F7"/>
    <w:rsid w:val="250146F0"/>
    <w:rsid w:val="2BD72C73"/>
    <w:rsid w:val="2CF9419F"/>
    <w:rsid w:val="2DBF58BA"/>
    <w:rsid w:val="2F15518A"/>
    <w:rsid w:val="3B605EBB"/>
    <w:rsid w:val="3B9B0EFF"/>
    <w:rsid w:val="3C107A11"/>
    <w:rsid w:val="3D3136B8"/>
    <w:rsid w:val="3D5558F1"/>
    <w:rsid w:val="3E4711C8"/>
    <w:rsid w:val="3E636910"/>
    <w:rsid w:val="40CB6B08"/>
    <w:rsid w:val="42CB05A4"/>
    <w:rsid w:val="433137CC"/>
    <w:rsid w:val="44821AF4"/>
    <w:rsid w:val="46D70C19"/>
    <w:rsid w:val="48B25C3C"/>
    <w:rsid w:val="4B980DEA"/>
    <w:rsid w:val="4C166DBC"/>
    <w:rsid w:val="509C6811"/>
    <w:rsid w:val="51BC666C"/>
    <w:rsid w:val="53245D80"/>
    <w:rsid w:val="53C4592D"/>
    <w:rsid w:val="56BA472F"/>
    <w:rsid w:val="57DD5B63"/>
    <w:rsid w:val="5E0B5C0C"/>
    <w:rsid w:val="616A40C1"/>
    <w:rsid w:val="62F055E2"/>
    <w:rsid w:val="687F2FB9"/>
    <w:rsid w:val="6AC42C7A"/>
    <w:rsid w:val="6D385F71"/>
    <w:rsid w:val="743F5E2C"/>
    <w:rsid w:val="74DC4E56"/>
    <w:rsid w:val="76FD4826"/>
    <w:rsid w:val="7A9F55AE"/>
    <w:rsid w:val="7B1E1FF2"/>
    <w:rsid w:val="7DD87F33"/>
    <w:rsid w:val="7EBB2915"/>
    <w:rsid w:val="7F5B685C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 Indent 2"/>
    <w:basedOn w:val="1"/>
    <w:next w:val="1"/>
    <w:link w:val="11"/>
    <w:qFormat/>
    <w:uiPriority w:val="0"/>
    <w:pPr>
      <w:widowControl/>
      <w:ind w:firstLine="604"/>
    </w:pPr>
    <w:rPr>
      <w:rFonts w:ascii="仿宋_GB2312" w:eastAsia="仿宋_GB2312"/>
      <w:color w:val="000000"/>
      <w:sz w:val="32"/>
      <w:szCs w:val="20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qFormat/>
    <w:uiPriority w:val="0"/>
    <w:rPr>
      <w:color w:val="0000FF"/>
      <w:u w:val="single"/>
    </w:rPr>
  </w:style>
  <w:style w:type="paragraph" w:customStyle="1" w:styleId="9">
    <w:name w:val="Default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eastAsia" w:ascii="仿宋_x000C_." w:hAnsi="仿宋_x000C_." w:eastAsia="仿宋_x000C_." w:cs="Times New Roman"/>
      <w:color w:val="000000"/>
      <w:sz w:val="24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1">
    <w:name w:val="正文文本缩进 2 Char"/>
    <w:link w:val="2"/>
    <w:qFormat/>
    <w:uiPriority w:val="0"/>
    <w:rPr>
      <w:rFonts w:ascii="仿宋_GB2312" w:eastAsia="仿宋_GB2312"/>
      <w:color w:val="000000"/>
      <w:kern w:val="2"/>
      <w:sz w:val="32"/>
    </w:rPr>
  </w:style>
  <w:style w:type="character" w:customStyle="1" w:styleId="12">
    <w:name w:val="页脚 Char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WwW.YlmF.CoM</Company>
  <Pages>2</Pages>
  <Words>115</Words>
  <Characters>659</Characters>
  <Lines>5</Lines>
  <Paragraphs>1</Paragraphs>
  <ScaleCrop>false</ScaleCrop>
  <LinksUpToDate>false</LinksUpToDate>
  <CharactersWithSpaces>773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2015-07-18T00:32:00Z</dcterms:created>
  <dc:creator>雨林木风</dc:creator>
  <cp:lastModifiedBy>xlc</cp:lastModifiedBy>
  <dcterms:modified xsi:type="dcterms:W3CDTF">2016-07-04T09:53:49Z</dcterms:modified>
  <dc:title>吉首大学实验室与设备管理中心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