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7</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7</w:t>
      </w:r>
      <w:r>
        <w:rPr>
          <w:rFonts w:hint="eastAsia" w:ascii="方正大标宋简体" w:eastAsia="方正大标宋简体"/>
          <w:w w:val="76"/>
          <w:sz w:val="32"/>
          <w:szCs w:val="32"/>
        </w:rPr>
        <w:t>号</w:t>
      </w:r>
    </w:p>
    <w:p>
      <w:pPr>
        <w:jc w:val="center"/>
        <w:rPr>
          <w:rFonts w:hint="eastAsia" w:ascii="黑体" w:hAnsi="黑体" w:eastAsia="黑体" w:cs="黑体"/>
          <w:sz w:val="36"/>
          <w:szCs w:val="36"/>
          <w:lang w:eastAsia="zh-CN"/>
        </w:rPr>
      </w:pPr>
      <w:r>
        <w:rPr>
          <w:rFonts w:hint="eastAsia" w:ascii="黑体" w:hAnsi="黑体" w:eastAsia="黑体" w:cs="黑体"/>
          <w:sz w:val="36"/>
          <w:szCs w:val="36"/>
        </w:rPr>
        <w:t>关于吉首大学2016年实验室管理先进个人</w:t>
      </w:r>
      <w:r>
        <w:rPr>
          <w:rFonts w:hint="eastAsia" w:ascii="黑体" w:hAnsi="黑体" w:eastAsia="黑体" w:cs="黑体"/>
          <w:sz w:val="36"/>
          <w:szCs w:val="36"/>
          <w:lang w:eastAsia="zh-CN"/>
        </w:rPr>
        <w:t>的</w:t>
      </w:r>
    </w:p>
    <w:p>
      <w:pPr>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表彰决定</w:t>
      </w:r>
    </w:p>
    <w:p>
      <w:pPr>
        <w:rPr>
          <w:rFonts w:hint="eastAsia" w:ascii="仿宋_GB2312" w:hAnsi="宋体" w:eastAsia="仿宋_GB2312"/>
          <w:color w:val="000033"/>
          <w:sz w:val="28"/>
          <w:szCs w:val="28"/>
        </w:rPr>
      </w:pPr>
      <w:bookmarkStart w:id="0" w:name="_GoBack"/>
      <w:bookmarkEnd w:id="0"/>
      <w:r>
        <w:rPr>
          <w:rFonts w:hint="eastAsia" w:ascii="仿宋_GB2312" w:hAnsi="宋体" w:eastAsia="仿宋_GB2312"/>
          <w:color w:val="000033"/>
          <w:sz w:val="28"/>
          <w:szCs w:val="28"/>
        </w:rPr>
        <w:t>各实验教学中心及相关单位：</w:t>
      </w:r>
    </w:p>
    <w:p>
      <w:pPr>
        <w:ind w:firstLine="530" w:firstLineChars="250"/>
        <w:rPr>
          <w:rFonts w:hint="eastAsia" w:ascii="仿宋_GB2312" w:hAnsi="宋体" w:eastAsia="仿宋_GB2312"/>
          <w:color w:val="000033"/>
          <w:sz w:val="28"/>
          <w:szCs w:val="28"/>
        </w:rPr>
      </w:pPr>
      <w:r>
        <w:rPr>
          <w:rFonts w:hint="eastAsia" w:ascii="仿宋_GB2312" w:hAnsi="宋体" w:eastAsia="仿宋_GB2312"/>
          <w:color w:val="000033"/>
          <w:sz w:val="28"/>
          <w:szCs w:val="28"/>
        </w:rPr>
        <w:t>为进一步加强实验室建设与管理，不断完善实践教学工作的激励机制，稳定实验教学队伍，提高实验教学水平和人才培养质量，根据《关于做好吉首大学2016年实验室管理先进个人申报评选的通知》(实设通[2017] 5号)文件精神，经各实验教学中心推荐，校内专家评审，公示无误后，确定华骏等17人被评选为吉首大学2016年实验室管理先进个人，现予以通报表彰（名单见附件）。</w:t>
      </w:r>
    </w:p>
    <w:p>
      <w:pPr>
        <w:ind w:firstLine="530" w:firstLineChars="250"/>
        <w:rPr>
          <w:rFonts w:hint="eastAsia" w:ascii="仿宋_GB2312" w:hAnsi="宋体" w:eastAsia="仿宋_GB2312"/>
          <w:color w:val="000033"/>
          <w:sz w:val="28"/>
          <w:szCs w:val="28"/>
        </w:rPr>
      </w:pPr>
      <w:r>
        <w:rPr>
          <w:rFonts w:hint="eastAsia" w:ascii="仿宋_GB2312" w:hAnsi="宋体" w:eastAsia="仿宋_GB2312"/>
          <w:color w:val="000033"/>
          <w:sz w:val="28"/>
          <w:szCs w:val="28"/>
        </w:rPr>
        <w:t>希望受表彰的老师再接再厉，在今后的工作中发挥示范带头作用，争取更大的成绩。同时，学校号召全体教职工特别是实验室工作人员认真向受表彰的老师们学习，不断完善自己，为学校提升实验教学与管理的水平，实现学校“十三五”规划作出更大的贡献。</w:t>
      </w:r>
    </w:p>
    <w:p>
      <w:pPr>
        <w:ind w:firstLine="530" w:firstLineChars="250"/>
        <w:rPr>
          <w:rFonts w:hint="eastAsia" w:ascii="仿宋_GB2312" w:hAnsi="宋体" w:eastAsia="仿宋_GB2312"/>
          <w:color w:val="000033"/>
          <w:sz w:val="28"/>
          <w:szCs w:val="28"/>
        </w:rPr>
      </w:pPr>
    </w:p>
    <w:p>
      <w:pPr>
        <w:ind w:firstLine="530" w:firstLineChars="250"/>
        <w:rPr>
          <w:rFonts w:hint="eastAsia" w:ascii="仿宋_GB2312" w:hAnsi="宋体" w:eastAsia="仿宋_GB2312"/>
          <w:color w:val="000033"/>
          <w:sz w:val="28"/>
          <w:szCs w:val="28"/>
        </w:rPr>
      </w:pPr>
      <w:r>
        <w:rPr>
          <w:rFonts w:hint="eastAsia" w:ascii="仿宋_GB2312" w:hAnsi="宋体" w:eastAsia="仿宋_GB2312"/>
          <w:color w:val="000033"/>
          <w:sz w:val="28"/>
          <w:szCs w:val="28"/>
        </w:rPr>
        <w:t>附件 吉首大学21016年实验室管理先进个人名单</w:t>
      </w:r>
      <w:r>
        <w:rPr>
          <w:rFonts w:hint="eastAsia" w:ascii="仿宋_GB2312" w:eastAsia="仿宋_GB2312"/>
          <w:w w:val="76"/>
          <w:sz w:val="28"/>
          <w:szCs w:val="28"/>
        </w:rPr>
        <w:drawing>
          <wp:anchor distT="0" distB="0" distL="114300" distR="114300" simplePos="0" relativeHeight="251658240" behindDoc="1" locked="0" layoutInCell="1" allowOverlap="1">
            <wp:simplePos x="0" y="0"/>
            <wp:positionH relativeFrom="column">
              <wp:posOffset>3790950</wp:posOffset>
            </wp:positionH>
            <wp:positionV relativeFrom="paragraph">
              <wp:posOffset>365125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ind w:firstLine="5880" w:firstLineChars="2100"/>
        <w:rPr>
          <w:rFonts w:hint="eastAsia" w:ascii="仿宋_GB2312" w:hAnsi="宋体" w:eastAsia="仿宋_GB2312"/>
          <w:color w:val="000033"/>
          <w:sz w:val="28"/>
          <w:szCs w:val="28"/>
        </w:rPr>
      </w:pPr>
      <w:r>
        <w:rPr>
          <w:rFonts w:hint="eastAsia" w:ascii="仿宋_GB2312" w:hAnsi="宋体" w:eastAsia="仿宋_GB2312"/>
          <w:color w:val="000033"/>
          <w:sz w:val="28"/>
          <w:szCs w:val="28"/>
        </w:rPr>
        <w:t xml:space="preserve"> </w:t>
      </w:r>
    </w:p>
    <w:p>
      <w:pPr>
        <w:ind w:firstLine="5880" w:firstLineChars="2100"/>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实验室与设备管理中心</w:t>
      </w:r>
    </w:p>
    <w:p>
      <w:pPr>
        <w:rPr>
          <w:rFonts w:hint="eastAsia" w:ascii="仿宋" w:hAnsi="仿宋" w:eastAsia="仿宋"/>
        </w:rPr>
      </w:pPr>
      <w:r>
        <w:rPr>
          <w:rFonts w:hint="eastAsia" w:ascii="仿宋_GB2312" w:hAnsi="宋体" w:eastAsia="仿宋_GB2312" w:cs="宋体"/>
          <w:color w:val="000000"/>
          <w:kern w:val="0"/>
          <w:sz w:val="28"/>
          <w:szCs w:val="28"/>
        </w:rPr>
        <w:t xml:space="preserve">                                            2017年3月2</w:t>
      </w:r>
      <w:r>
        <w:rPr>
          <w:rFonts w:hint="eastAsia" w:ascii="仿宋_GB2312" w:hAnsi="宋体" w:eastAsia="仿宋_GB2312" w:cs="宋体"/>
          <w:color w:val="000000"/>
          <w:kern w:val="0"/>
          <w:sz w:val="28"/>
          <w:szCs w:val="28"/>
          <w:lang w:val="en-US" w:eastAsia="zh-CN"/>
        </w:rPr>
        <w:t>0</w:t>
      </w:r>
      <w:r>
        <w:rPr>
          <w:rFonts w:hint="eastAsia" w:ascii="仿宋_GB2312" w:hAnsi="宋体" w:eastAsia="仿宋_GB2312" w:cs="宋体"/>
          <w:color w:val="000000"/>
          <w:kern w:val="0"/>
          <w:sz w:val="28"/>
          <w:szCs w:val="28"/>
        </w:rPr>
        <w:t>日</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862"/>
    <w:rsid w:val="0003378A"/>
    <w:rsid w:val="00041928"/>
    <w:rsid w:val="00055825"/>
    <w:rsid w:val="00067651"/>
    <w:rsid w:val="00073428"/>
    <w:rsid w:val="000B01CC"/>
    <w:rsid w:val="00146265"/>
    <w:rsid w:val="001718B1"/>
    <w:rsid w:val="0018612C"/>
    <w:rsid w:val="00194CD4"/>
    <w:rsid w:val="001A385C"/>
    <w:rsid w:val="001B021B"/>
    <w:rsid w:val="001C2947"/>
    <w:rsid w:val="00245947"/>
    <w:rsid w:val="002B34B7"/>
    <w:rsid w:val="002C1C66"/>
    <w:rsid w:val="00322489"/>
    <w:rsid w:val="00322DCB"/>
    <w:rsid w:val="003B7607"/>
    <w:rsid w:val="003C32A5"/>
    <w:rsid w:val="003D3254"/>
    <w:rsid w:val="0041694F"/>
    <w:rsid w:val="00430EC5"/>
    <w:rsid w:val="004D1E86"/>
    <w:rsid w:val="004D275F"/>
    <w:rsid w:val="004E7893"/>
    <w:rsid w:val="00536DF7"/>
    <w:rsid w:val="005467F7"/>
    <w:rsid w:val="00547572"/>
    <w:rsid w:val="0058797B"/>
    <w:rsid w:val="005E1D6B"/>
    <w:rsid w:val="005F6996"/>
    <w:rsid w:val="005F6B9F"/>
    <w:rsid w:val="00654D5D"/>
    <w:rsid w:val="00662657"/>
    <w:rsid w:val="006857C8"/>
    <w:rsid w:val="006F757E"/>
    <w:rsid w:val="0070283A"/>
    <w:rsid w:val="0070498C"/>
    <w:rsid w:val="0072628E"/>
    <w:rsid w:val="00744F5F"/>
    <w:rsid w:val="007574B9"/>
    <w:rsid w:val="0076647E"/>
    <w:rsid w:val="00773F26"/>
    <w:rsid w:val="00791209"/>
    <w:rsid w:val="007A5129"/>
    <w:rsid w:val="007E2DD1"/>
    <w:rsid w:val="007E3267"/>
    <w:rsid w:val="00847575"/>
    <w:rsid w:val="008E0BF8"/>
    <w:rsid w:val="0094386E"/>
    <w:rsid w:val="00995C89"/>
    <w:rsid w:val="009B3115"/>
    <w:rsid w:val="009C55AC"/>
    <w:rsid w:val="00A0081B"/>
    <w:rsid w:val="00A2108D"/>
    <w:rsid w:val="00A21D9F"/>
    <w:rsid w:val="00A32D3E"/>
    <w:rsid w:val="00A44590"/>
    <w:rsid w:val="00A529EC"/>
    <w:rsid w:val="00A800A8"/>
    <w:rsid w:val="00AB255A"/>
    <w:rsid w:val="00AB4C5B"/>
    <w:rsid w:val="00B07CA9"/>
    <w:rsid w:val="00B45893"/>
    <w:rsid w:val="00B561B6"/>
    <w:rsid w:val="00B840AD"/>
    <w:rsid w:val="00BB08B6"/>
    <w:rsid w:val="00C13989"/>
    <w:rsid w:val="00C20A63"/>
    <w:rsid w:val="00C2186F"/>
    <w:rsid w:val="00C2272C"/>
    <w:rsid w:val="00C26950"/>
    <w:rsid w:val="00C63975"/>
    <w:rsid w:val="00C77257"/>
    <w:rsid w:val="00C90E1F"/>
    <w:rsid w:val="00CD554D"/>
    <w:rsid w:val="00D0679D"/>
    <w:rsid w:val="00D10E9A"/>
    <w:rsid w:val="00D126D7"/>
    <w:rsid w:val="00D6551E"/>
    <w:rsid w:val="00D91732"/>
    <w:rsid w:val="00D9677A"/>
    <w:rsid w:val="00DA5D4C"/>
    <w:rsid w:val="00DC3D60"/>
    <w:rsid w:val="00DE5AC9"/>
    <w:rsid w:val="00E254FA"/>
    <w:rsid w:val="00E2617F"/>
    <w:rsid w:val="00E34F9E"/>
    <w:rsid w:val="00E64D03"/>
    <w:rsid w:val="00EC1619"/>
    <w:rsid w:val="00EF353E"/>
    <w:rsid w:val="00F249C4"/>
    <w:rsid w:val="00F50A64"/>
    <w:rsid w:val="00F51172"/>
    <w:rsid w:val="00F85E33"/>
    <w:rsid w:val="00FC3104"/>
    <w:rsid w:val="00FE0623"/>
    <w:rsid w:val="244D6A21"/>
    <w:rsid w:val="248F3017"/>
    <w:rsid w:val="2B8F03BD"/>
    <w:rsid w:val="3C38415F"/>
    <w:rsid w:val="3F401290"/>
    <w:rsid w:val="59EC483B"/>
    <w:rsid w:val="68054F8D"/>
    <w:rsid w:val="7C350ECA"/>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7">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9"/>
    <w:uiPriority w:val="0"/>
    <w:pPr>
      <w:widowControl/>
      <w:ind w:firstLine="604"/>
    </w:pPr>
    <w:rPr>
      <w:rFonts w:ascii="仿宋_GB2312" w:eastAsia="仿宋_GB2312"/>
      <w:color w:val="000000"/>
      <w:sz w:val="32"/>
      <w:szCs w:val="20"/>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character" w:customStyle="1" w:styleId="8">
    <w:name w:val="页眉 Char"/>
    <w:link w:val="4"/>
    <w:qFormat/>
    <w:uiPriority w:val="0"/>
    <w:rPr>
      <w:kern w:val="2"/>
      <w:sz w:val="18"/>
      <w:szCs w:val="18"/>
    </w:rPr>
  </w:style>
  <w:style w:type="character" w:customStyle="1" w:styleId="9">
    <w:name w:val="正文文本缩进 2 Char"/>
    <w:link w:val="2"/>
    <w:qFormat/>
    <w:uiPriority w:val="0"/>
    <w:rPr>
      <w:rFonts w:ascii="仿宋_GB2312" w:eastAsia="仿宋_GB2312"/>
      <w:color w:val="000000"/>
      <w:kern w:val="2"/>
      <w:sz w:val="32"/>
    </w:rPr>
  </w:style>
  <w:style w:type="character" w:customStyle="1" w:styleId="10">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138</Words>
  <Characters>793</Characters>
  <Lines>6</Lines>
  <Paragraphs>1</Paragraphs>
  <ScaleCrop>false</ScaleCrop>
  <LinksUpToDate>false</LinksUpToDate>
  <CharactersWithSpaces>930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2017-03-01T01:36:00Z</dcterms:created>
  <dc:creator>雨林木风</dc:creator>
  <cp:lastModifiedBy>xlc</cp:lastModifiedBy>
  <dcterms:modified xsi:type="dcterms:W3CDTF">2017-03-20T01:20:13Z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