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仿宋_GB2312" w:hAnsi="宋体" w:eastAsia="仿宋_GB2312"/>
          <w:color w:val="000033"/>
          <w:sz w:val="28"/>
          <w:szCs w:val="28"/>
        </w:rPr>
      </w:pPr>
      <w:r>
        <w:rPr>
          <w:rFonts w:hint="eastAsia" w:ascii="仿宋_GB2312" w:hAnsi="宋体" w:eastAsia="仿宋_GB2312"/>
          <w:color w:val="000033"/>
          <w:sz w:val="28"/>
          <w:szCs w:val="28"/>
        </w:rPr>
        <w:t>附件1：</w:t>
      </w:r>
    </w:p>
    <w:p>
      <w:pPr>
        <w:jc w:val="center"/>
        <w:rPr>
          <w:rFonts w:hint="eastAsia" w:ascii="黑体" w:hAnsi="黑体" w:eastAsia="黑体" w:cs="黑体"/>
          <w:color w:val="000033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33"/>
          <w:sz w:val="32"/>
          <w:szCs w:val="32"/>
        </w:rPr>
        <w:t>实验室综合管理系统中课程类别及实验分组数填报说明</w:t>
      </w:r>
    </w:p>
    <w:p>
      <w:pPr>
        <w:jc w:val="center"/>
        <w:rPr>
          <w:rFonts w:hint="eastAsia" w:ascii="黑体" w:hAnsi="黑体" w:eastAsia="黑体" w:cs="黑体"/>
          <w:color w:val="000033"/>
          <w:sz w:val="32"/>
          <w:szCs w:val="32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30"/>
          <w:szCs w:val="30"/>
        </w:rPr>
        <w:t>步骤</w:t>
      </w:r>
      <w:r>
        <w:rPr>
          <w:rFonts w:hint="eastAsia" w:asciiTheme="minorEastAsia" w:hAnsiTheme="minorEastAsia" w:eastAsiaTheme="minorEastAsia"/>
          <w:sz w:val="28"/>
          <w:szCs w:val="28"/>
        </w:rPr>
        <w:t>：实验室综合管理系统→实验教学→课程数据→高级→输入课程名称→搜索→点击课程名称→选择课程类别→选择实验分组数→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保存</w:t>
      </w:r>
    </w:p>
    <w:p>
      <w:pPr>
        <w:spacing w:line="360" w:lineRule="auto"/>
        <w:rPr>
          <w:rFonts w:asciiTheme="minorEastAsia" w:hAnsiTheme="minorEastAsia" w:eastAsiaTheme="minorEastAsia"/>
          <w:b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1、选择课程类别：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文科实验、理工科实验、专业上机、公共上机</w:t>
      </w:r>
    </w:p>
    <w:p>
      <w:pPr>
        <w:spacing w:line="360" w:lineRule="auto"/>
        <w:rPr>
          <w:rFonts w:asciiTheme="minorEastAsia" w:hAnsiTheme="minorEastAsia" w:eastAsiaTheme="minorEastAsia"/>
          <w:b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2、选择实验分组数</w:t>
      </w:r>
      <w:r>
        <w:rPr>
          <w:rFonts w:hint="eastAsia" w:asciiTheme="minorEastAsia" w:hAnsiTheme="minorEastAsia" w:eastAsiaTheme="minorEastAsia"/>
          <w:sz w:val="28"/>
          <w:szCs w:val="28"/>
        </w:rPr>
        <w:t>：</w:t>
      </w:r>
      <w:r>
        <w:rPr>
          <w:rFonts w:hint="eastAsia" w:asciiTheme="minorEastAsia" w:hAnsiTheme="minorEastAsia" w:eastAsiaTheme="minorEastAsia"/>
          <w:b/>
          <w:color w:val="FF0000"/>
          <w:sz w:val="28"/>
          <w:szCs w:val="28"/>
        </w:rPr>
        <w:t>实验分组数以实验室容量和实验计划安排为依据。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①实验室容量查询：实验室管理→实验用房→实验室名称→容纳学生数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② 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例如：2013广告班《广告策划与创意》课程36课时在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61001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授课，2013广告班人数54人，</w:t>
      </w:r>
      <w:r>
        <w:rPr>
          <w:rFonts w:asciiTheme="minorEastAsia" w:hAnsiTheme="minorEastAsia" w:eastAsiaTheme="minorEastAsia"/>
          <w:color w:val="FF0000"/>
          <w:sz w:val="28"/>
          <w:szCs w:val="28"/>
        </w:rPr>
        <w:t>61001</w:t>
      </w:r>
      <w:r>
        <w:rPr>
          <w:rFonts w:hint="eastAsia" w:asciiTheme="minorEastAsia" w:hAnsiTheme="minorEastAsia" w:eastAsiaTheme="minorEastAsia"/>
          <w:color w:val="FF0000"/>
          <w:sz w:val="28"/>
          <w:szCs w:val="28"/>
        </w:rPr>
        <w:t>容纳学生数为30人，则实验分组数为2。（实验分组数为2，则该实验课程需分2次上，任课教师需要上36*2=72课时；如果任课教师只上了36课时，则实验分组数选1。）</w:t>
      </w:r>
    </w:p>
    <w:p>
      <w:pPr>
        <w:spacing w:line="220" w:lineRule="atLeast"/>
      </w:pPr>
      <w:r>
        <w:drawing>
          <wp:inline distT="0" distB="0" distL="0" distR="0">
            <wp:extent cx="3543300" cy="16478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314700" cy="2047875"/>
            <wp:effectExtent l="19050" t="0" r="0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drawing>
          <wp:inline distT="0" distB="0" distL="0" distR="0">
            <wp:extent cx="5274310" cy="899160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9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rPr>
          <w:rFonts w:hint="eastAsia"/>
        </w:rPr>
        <w:t>出现如下界面</w:t>
      </w:r>
    </w:p>
    <w:p>
      <w:pPr>
        <w:spacing w:line="220" w:lineRule="atLeast"/>
      </w:pPr>
      <w:r>
        <w:rPr>
          <w:rFonts w:hint="eastAsia"/>
        </w:rPr>
        <w:t xml:space="preserve"> </w:t>
      </w:r>
      <w:r>
        <w:drawing>
          <wp:inline distT="0" distB="0" distL="0" distR="0">
            <wp:extent cx="5274310" cy="941705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1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ind w:firstLine="220" w:firstLineChars="100"/>
      </w:pPr>
      <w:r>
        <w:rPr>
          <w:rFonts w:hint="eastAsia"/>
        </w:rPr>
        <w:t>出现如下界面</w:t>
      </w:r>
    </w:p>
    <w:p>
      <w:pPr>
        <w:spacing w:line="220" w:lineRule="atLeast"/>
      </w:pPr>
      <w:r>
        <w:drawing>
          <wp:inline distT="0" distB="0" distL="0" distR="0">
            <wp:extent cx="5274310" cy="1042035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2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rPr>
          <w:rFonts w:hint="eastAsia"/>
        </w:rPr>
        <w:t>点红圈中课程名称，出现如下界面</w:t>
      </w:r>
    </w:p>
    <w:p>
      <w:pPr>
        <w:spacing w:line="220" w:lineRule="atLeast"/>
      </w:pPr>
      <w:r>
        <w:drawing>
          <wp:inline distT="0" distB="0" distL="0" distR="0">
            <wp:extent cx="6286500" cy="150876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7639" cy="1509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D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3500C"/>
    <w:rsid w:val="000624D2"/>
    <w:rsid w:val="0006691A"/>
    <w:rsid w:val="00071680"/>
    <w:rsid w:val="00146973"/>
    <w:rsid w:val="001502BF"/>
    <w:rsid w:val="001D19BB"/>
    <w:rsid w:val="002F4A0D"/>
    <w:rsid w:val="003054AD"/>
    <w:rsid w:val="003061E9"/>
    <w:rsid w:val="00323B43"/>
    <w:rsid w:val="003539A5"/>
    <w:rsid w:val="003A0DE9"/>
    <w:rsid w:val="003D37D8"/>
    <w:rsid w:val="00426133"/>
    <w:rsid w:val="00432FA7"/>
    <w:rsid w:val="004358AB"/>
    <w:rsid w:val="004572DC"/>
    <w:rsid w:val="00461956"/>
    <w:rsid w:val="00461FBD"/>
    <w:rsid w:val="0048262A"/>
    <w:rsid w:val="00507997"/>
    <w:rsid w:val="00532C09"/>
    <w:rsid w:val="0056533A"/>
    <w:rsid w:val="00572585"/>
    <w:rsid w:val="0064315F"/>
    <w:rsid w:val="00710D5D"/>
    <w:rsid w:val="0080021D"/>
    <w:rsid w:val="008B7726"/>
    <w:rsid w:val="008C3561"/>
    <w:rsid w:val="009D6E64"/>
    <w:rsid w:val="00A56EDD"/>
    <w:rsid w:val="00AB5DAF"/>
    <w:rsid w:val="00B21761"/>
    <w:rsid w:val="00B61EA2"/>
    <w:rsid w:val="00B81D9D"/>
    <w:rsid w:val="00BA576C"/>
    <w:rsid w:val="00C331B7"/>
    <w:rsid w:val="00C74DFD"/>
    <w:rsid w:val="00C85913"/>
    <w:rsid w:val="00C97F7E"/>
    <w:rsid w:val="00CA7DC7"/>
    <w:rsid w:val="00D13E3E"/>
    <w:rsid w:val="00D14F3E"/>
    <w:rsid w:val="00D31D50"/>
    <w:rsid w:val="00E13A53"/>
    <w:rsid w:val="00E82295"/>
    <w:rsid w:val="00E94CD7"/>
    <w:rsid w:val="00EA3C43"/>
    <w:rsid w:val="00EB45B6"/>
    <w:rsid w:val="00F72869"/>
    <w:rsid w:val="00FB555E"/>
    <w:rsid w:val="00FD3833"/>
    <w:rsid w:val="09C42BBA"/>
    <w:rsid w:val="353B1C8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</Words>
  <Characters>296</Characters>
  <Lines>2</Lines>
  <Paragraphs>1</Paragraphs>
  <ScaleCrop>false</ScaleCrop>
  <LinksUpToDate>false</LinksUpToDate>
  <CharactersWithSpaces>346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xlc</cp:lastModifiedBy>
  <cp:lastPrinted>2016-03-07T08:37:00Z</cp:lastPrinted>
  <dcterms:modified xsi:type="dcterms:W3CDTF">2016-03-09T03:00:30Z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