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方正大标宋简体" w:eastAsia="方正大标宋简体" w:cs="FZDBSJW--GB1-0"/>
          <w:color w:val="FF0000"/>
          <w:w w:val="75"/>
          <w:kern w:val="0"/>
          <w:sz w:val="84"/>
          <w:szCs w:val="82"/>
        </w:rPr>
      </w:pPr>
      <w:r>
        <w:rPr>
          <w:rFonts w:hint="eastAsia" w:ascii="方正大标宋简体" w:eastAsia="方正大标宋简体" w:cs="FZDBSJW--GB1-0"/>
          <w:color w:val="FF0000"/>
          <w:w w:val="75"/>
          <w:kern w:val="0"/>
          <w:sz w:val="84"/>
          <w:szCs w:val="82"/>
        </w:rPr>
        <w:t>吉首大学实验室与设备管理中心</w:t>
      </w:r>
    </w:p>
    <w:p>
      <w:pPr>
        <w:jc w:val="center"/>
        <w:rPr>
          <w:rFonts w:hint="eastAsia" w:ascii="方正大标宋简体" w:eastAsia="方正大标宋简体" w:cs="FZDBSJW--GB1-0"/>
          <w:color w:val="FF0000"/>
          <w:w w:val="76"/>
          <w:kern w:val="0"/>
          <w:sz w:val="32"/>
          <w:szCs w:val="32"/>
        </w:rPr>
      </w:pPr>
    </w:p>
    <w:p>
      <w:pPr>
        <w:jc w:val="center"/>
        <w:rPr>
          <w:rFonts w:hint="eastAsia" w:ascii="方正大标宋简体" w:eastAsia="方正大标宋简体"/>
          <w:w w:val="76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369570</wp:posOffset>
                </wp:positionV>
                <wp:extent cx="5615940" cy="0"/>
                <wp:effectExtent l="0" t="13970" r="3810" b="24130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.45pt;margin-top:29.1pt;height:0pt;width:442.2pt;z-index:251659264;mso-width-relative:page;mso-height-relative:page;" filled="f" stroked="t" coordsize="21600,21600" o:gfxdata="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BGUEhTUAAAABwEAAA8AAAAAAAAAAQAgAAAAIgAAAGRy&#10;cy9kb3ducmV2LnhtbFBLAQIUABQAAAAIAIdO4kCSPqqK0AEAAI4DAAAOAAAAAAAAAAEAIAAAACMB&#10;AABkcnMvZTJvRG9jLnhtbFBLBQYAAAAABgAGAFkBAABl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大标宋简体" w:eastAsia="方正大标宋简体"/>
          <w:w w:val="76"/>
          <w:sz w:val="32"/>
          <w:szCs w:val="32"/>
        </w:rPr>
        <w:t>实设通[201</w:t>
      </w:r>
      <w:r>
        <w:rPr>
          <w:rFonts w:hint="eastAsia" w:ascii="方正大标宋简体" w:eastAsia="方正大标宋简体"/>
          <w:w w:val="76"/>
          <w:sz w:val="32"/>
          <w:szCs w:val="32"/>
          <w:lang w:val="en-US" w:eastAsia="zh-CN"/>
        </w:rPr>
        <w:t>6</w:t>
      </w:r>
      <w:r>
        <w:rPr>
          <w:rFonts w:hint="eastAsia" w:ascii="方正大标宋简体" w:eastAsia="方正大标宋简体"/>
          <w:w w:val="76"/>
          <w:sz w:val="32"/>
          <w:szCs w:val="32"/>
        </w:rPr>
        <w:t xml:space="preserve">] </w:t>
      </w:r>
      <w:r>
        <w:rPr>
          <w:rFonts w:hint="eastAsia" w:ascii="方正大标宋简体" w:eastAsia="方正大标宋简体"/>
          <w:w w:val="76"/>
          <w:sz w:val="32"/>
          <w:szCs w:val="32"/>
          <w:lang w:val="en-US" w:eastAsia="zh-CN"/>
        </w:rPr>
        <w:t>11</w:t>
      </w:r>
      <w:r>
        <w:rPr>
          <w:rFonts w:hint="eastAsia" w:ascii="方正大标宋简体" w:eastAsia="方正大标宋简体"/>
          <w:w w:val="76"/>
          <w:sz w:val="32"/>
          <w:szCs w:val="32"/>
        </w:rPr>
        <w:t>号</w:t>
      </w:r>
    </w:p>
    <w:p>
      <w:pPr>
        <w:adjustRightInd/>
        <w:snapToGrid/>
        <w:spacing w:before="100" w:beforeAutospacing="1" w:after="100" w:afterAutospacing="1" w:line="360" w:lineRule="auto"/>
        <w:jc w:val="center"/>
        <w:outlineLvl w:val="1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2015-2016第二学期常规实验教学检查情况通报（二）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根据《实验室与设备管理中心2016年工作要点》（实设通[2016] 1号）的要求，为了推进教风学风建设，加强实验教学管理，督促实验教学工作的有序开展，从2016年4月11日至2016年5月20，实验室与设备管理中心开展实验教学开展情况进行常态化监控工作，一共抽查了283节次的实验课程，现将结果予以通报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附件：2015-2016第二学期常规实验教学检查情况通报表（2016.4.11-2016.5.20）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                                                             </w:t>
      </w:r>
      <w:r>
        <w:rPr>
          <w:rFonts w:hint="eastAsia" w:ascii="仿宋_GB2312" w:eastAsia="仿宋_GB2312"/>
          <w:w w:val="76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382905</wp:posOffset>
            </wp:positionV>
            <wp:extent cx="1591310" cy="1611630"/>
            <wp:effectExtent l="0" t="0" r="8890" b="7620"/>
            <wp:wrapNone/>
            <wp:docPr id="1" name="图片 3" descr="中心印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中心印章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61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ind w:firstLine="5460" w:firstLineChars="1950"/>
        <w:rPr>
          <w:rFonts w:hint="eastAsia" w:ascii="仿宋" w:hAnsi="仿宋" w:eastAsia="仿宋"/>
          <w:color w:val="000000"/>
          <w:sz w:val="28"/>
          <w:szCs w:val="28"/>
        </w:rPr>
      </w:pPr>
    </w:p>
    <w:p>
      <w:pPr>
        <w:ind w:firstLine="5460" w:firstLineChars="1950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实验室与设备管理中心</w:t>
      </w:r>
    </w:p>
    <w:p>
      <w:pPr>
        <w:ind w:firstLine="5740" w:firstLineChars="2050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201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/>
          <w:color w:val="000000"/>
          <w:sz w:val="28"/>
          <w:szCs w:val="28"/>
        </w:rPr>
        <w:t>日</w:t>
      </w:r>
    </w:p>
    <w:p>
      <w:pPr>
        <w:spacing w:line="500" w:lineRule="exact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ab/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                                                    </w:t>
      </w:r>
    </w:p>
    <w:sectPr>
      <w:pgSz w:w="11906" w:h="16838"/>
      <w:pgMar w:top="1701" w:right="1531" w:bottom="1440" w:left="1531" w:header="851" w:footer="992" w:gutter="0"/>
      <w:cols w:space="720" w:num="1"/>
      <w:docGrid w:type="lines" w:linePitch="60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x000C_.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DB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30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78A"/>
    <w:rsid w:val="00055825"/>
    <w:rsid w:val="00173103"/>
    <w:rsid w:val="00193959"/>
    <w:rsid w:val="00194CD4"/>
    <w:rsid w:val="001B021B"/>
    <w:rsid w:val="002B34B7"/>
    <w:rsid w:val="002E2321"/>
    <w:rsid w:val="002E3CF8"/>
    <w:rsid w:val="00322489"/>
    <w:rsid w:val="00322DCB"/>
    <w:rsid w:val="003926B6"/>
    <w:rsid w:val="003D3254"/>
    <w:rsid w:val="0042018B"/>
    <w:rsid w:val="004D68E1"/>
    <w:rsid w:val="004F6B8E"/>
    <w:rsid w:val="005467F7"/>
    <w:rsid w:val="00547572"/>
    <w:rsid w:val="00662657"/>
    <w:rsid w:val="006857C8"/>
    <w:rsid w:val="0070498C"/>
    <w:rsid w:val="0072628E"/>
    <w:rsid w:val="00750A21"/>
    <w:rsid w:val="007574B9"/>
    <w:rsid w:val="00763BC5"/>
    <w:rsid w:val="00770DFC"/>
    <w:rsid w:val="00773F26"/>
    <w:rsid w:val="007E2DD1"/>
    <w:rsid w:val="007F58B7"/>
    <w:rsid w:val="00802DBC"/>
    <w:rsid w:val="00847575"/>
    <w:rsid w:val="0094386E"/>
    <w:rsid w:val="009B3115"/>
    <w:rsid w:val="009C55AC"/>
    <w:rsid w:val="00A15F7F"/>
    <w:rsid w:val="00A2108D"/>
    <w:rsid w:val="00A44590"/>
    <w:rsid w:val="00A529EC"/>
    <w:rsid w:val="00AB255A"/>
    <w:rsid w:val="00AE3A70"/>
    <w:rsid w:val="00B46468"/>
    <w:rsid w:val="00B561B6"/>
    <w:rsid w:val="00BE5D00"/>
    <w:rsid w:val="00C2186F"/>
    <w:rsid w:val="00C26950"/>
    <w:rsid w:val="00C63975"/>
    <w:rsid w:val="00D0679D"/>
    <w:rsid w:val="00D371F2"/>
    <w:rsid w:val="00D91732"/>
    <w:rsid w:val="00D9677A"/>
    <w:rsid w:val="00DC3D60"/>
    <w:rsid w:val="00DE5AC9"/>
    <w:rsid w:val="00E53BCB"/>
    <w:rsid w:val="00E64D03"/>
    <w:rsid w:val="00EC1619"/>
    <w:rsid w:val="00EE4E5C"/>
    <w:rsid w:val="00EF353E"/>
    <w:rsid w:val="00F249C4"/>
    <w:rsid w:val="00F50A64"/>
    <w:rsid w:val="00FB4772"/>
    <w:rsid w:val="00FC3104"/>
    <w:rsid w:val="00FE0623"/>
    <w:rsid w:val="00FE0A7E"/>
    <w:rsid w:val="03EB2ED5"/>
    <w:rsid w:val="056640E5"/>
    <w:rsid w:val="0893064A"/>
    <w:rsid w:val="0E474E63"/>
    <w:rsid w:val="128F4FAF"/>
    <w:rsid w:val="132A2BD1"/>
    <w:rsid w:val="16665D74"/>
    <w:rsid w:val="1770200D"/>
    <w:rsid w:val="250146F0"/>
    <w:rsid w:val="2BD72C73"/>
    <w:rsid w:val="2CF9419F"/>
    <w:rsid w:val="2F15518A"/>
    <w:rsid w:val="3B605EBB"/>
    <w:rsid w:val="3D3136B8"/>
    <w:rsid w:val="3E4711C8"/>
    <w:rsid w:val="3E636910"/>
    <w:rsid w:val="40CB6B08"/>
    <w:rsid w:val="42CB05A4"/>
    <w:rsid w:val="433137CC"/>
    <w:rsid w:val="46D70C19"/>
    <w:rsid w:val="4C166DBC"/>
    <w:rsid w:val="53245D80"/>
    <w:rsid w:val="53C4592D"/>
    <w:rsid w:val="5E0B5C0C"/>
    <w:rsid w:val="616A40C1"/>
    <w:rsid w:val="62F055E2"/>
    <w:rsid w:val="687F2FB9"/>
    <w:rsid w:val="6AC42C7A"/>
    <w:rsid w:val="74DC4E56"/>
    <w:rsid w:val="76FD4826"/>
    <w:rsid w:val="7A9F55AE"/>
    <w:rsid w:val="7B1E1FF2"/>
    <w:rsid w:val="7F5B685C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 Indent 2"/>
    <w:basedOn w:val="1"/>
    <w:next w:val="1"/>
    <w:link w:val="10"/>
    <w:qFormat/>
    <w:uiPriority w:val="0"/>
    <w:pPr>
      <w:widowControl/>
      <w:ind w:firstLine="604"/>
    </w:pPr>
    <w:rPr>
      <w:rFonts w:ascii="仿宋_GB2312" w:eastAsia="仿宋_GB2312"/>
      <w:color w:val="000000"/>
      <w:sz w:val="32"/>
      <w:szCs w:val="20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000FF"/>
      <w:u w:val="single"/>
    </w:rPr>
  </w:style>
  <w:style w:type="paragraph" w:customStyle="1" w:styleId="8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仿宋_x000C_." w:hAnsi="仿宋_x000C_." w:eastAsia="仿宋_x000C_." w:cs="Times New Roman"/>
      <w:color w:val="000000"/>
      <w:sz w:val="24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0">
    <w:name w:val="正文文本缩进 2 Char"/>
    <w:link w:val="2"/>
    <w:qFormat/>
    <w:uiPriority w:val="0"/>
    <w:rPr>
      <w:rFonts w:ascii="仿宋_GB2312" w:eastAsia="仿宋_GB2312"/>
      <w:color w:val="000000"/>
      <w:kern w:val="2"/>
      <w:sz w:val="32"/>
    </w:rPr>
  </w:style>
  <w:style w:type="character" w:customStyle="1" w:styleId="11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WwW.YlmF.CoM</Company>
  <Pages>2</Pages>
  <Words>115</Words>
  <Characters>659</Characters>
  <Lines>5</Lines>
  <Paragraphs>1</Paragraphs>
  <ScaleCrop>false</ScaleCrop>
  <LinksUpToDate>false</LinksUpToDate>
  <CharactersWithSpaces>773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2015-07-18T00:32:00Z</dcterms:created>
  <dc:creator>雨林木风</dc:creator>
  <cp:lastModifiedBy>xlc</cp:lastModifiedBy>
  <dcterms:modified xsi:type="dcterms:W3CDTF">2016-05-26T02:58:20Z</dcterms:modified>
  <dc:title>吉首大学实验室与设备管理中心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