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eastAsia="方正大标宋简体" w:cs="FZDBSJW--GB1-0"/>
          <w:color w:val="FF0000"/>
          <w:w w:val="75"/>
          <w:kern w:val="0"/>
          <w:sz w:val="84"/>
          <w:szCs w:val="82"/>
        </w:rPr>
      </w:pPr>
      <w:r>
        <w:rPr>
          <w:rFonts w:hint="eastAsia" w:ascii="方正大标宋简体" w:eastAsia="方正大标宋简体" w:cs="FZDBSJW--GB1-0"/>
          <w:color w:val="FF0000"/>
          <w:w w:val="75"/>
          <w:kern w:val="0"/>
          <w:sz w:val="84"/>
          <w:szCs w:val="82"/>
        </w:rPr>
        <w:t>吉首大学实验室与设备管理中心</w:t>
      </w:r>
    </w:p>
    <w:p>
      <w:pPr>
        <w:jc w:val="center"/>
        <w:rPr>
          <w:rFonts w:hint="eastAsia" w:ascii="方正大标宋简体" w:eastAsia="方正大标宋简体"/>
          <w:w w:val="76"/>
          <w:sz w:val="32"/>
          <w:szCs w:val="32"/>
        </w:rPr>
      </w:pPr>
      <w:r>
        <w:rPr>
          <w:rFonts w:hint="eastAsia" w:ascii="方正大标宋简体" w:eastAsia="方正大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369570</wp:posOffset>
                </wp:positionV>
                <wp:extent cx="5615940" cy="0"/>
                <wp:effectExtent l="0" t="13970" r="3810" b="241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45pt;margin-top:29.1pt;height:0pt;width:442.2pt;z-index:251659264;mso-width-relative:page;mso-height-relative:page;" filled="f" stroked="t" coordsize="21600,21600" o:gfxdata="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RlBIU1AAAAAcBAAAPAAAAAAAAAAEAIAAAACIAAABkcnMvZG93bnJldi54bWxQSwEC&#10;FAAUAAAACACHTuJAefhXYfgBAADlAwAADgAAAAAAAAABACAAAAAjAQAAZHJzL2Uyb0RvYy54bWxQ&#10;SwUGAAAAAAYABgBZAQAAjQ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大标宋简体" w:eastAsia="方正大标宋简体"/>
          <w:w w:val="76"/>
          <w:sz w:val="32"/>
          <w:szCs w:val="32"/>
        </w:rPr>
        <w:t>实设通[20</w:t>
      </w:r>
      <w:r>
        <w:rPr>
          <w:rFonts w:hint="eastAsia" w:ascii="方正大标宋简体" w:eastAsia="方正大标宋简体"/>
          <w:w w:val="76"/>
          <w:sz w:val="32"/>
          <w:szCs w:val="32"/>
          <w:lang w:val="en-US" w:eastAsia="zh-CN"/>
        </w:rPr>
        <w:t>20</w:t>
      </w:r>
      <w:r>
        <w:rPr>
          <w:rFonts w:hint="eastAsia" w:ascii="方正大标宋简体" w:eastAsia="方正大标宋简体"/>
          <w:w w:val="76"/>
          <w:sz w:val="32"/>
          <w:szCs w:val="32"/>
        </w:rPr>
        <w:t xml:space="preserve">] </w:t>
      </w:r>
      <w:r>
        <w:rPr>
          <w:rFonts w:hint="eastAsia" w:ascii="方正大标宋简体" w:eastAsia="方正大标宋简体"/>
          <w:w w:val="76"/>
          <w:sz w:val="32"/>
          <w:szCs w:val="32"/>
          <w:lang w:val="en-US" w:eastAsia="zh-CN"/>
        </w:rPr>
        <w:t>27</w:t>
      </w:r>
      <w:bookmarkStart w:id="0" w:name="_GoBack"/>
      <w:bookmarkEnd w:id="0"/>
      <w:r>
        <w:rPr>
          <w:rFonts w:hint="eastAsia" w:ascii="方正大标宋简体" w:eastAsia="方正大标宋简体"/>
          <w:w w:val="76"/>
          <w:sz w:val="32"/>
          <w:szCs w:val="32"/>
        </w:rPr>
        <w:t>号</w:t>
      </w:r>
    </w:p>
    <w:p>
      <w:pPr>
        <w:jc w:val="center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关于公布吉首大学2020年实验室开放基金项目立项情况的通知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各学院及相关单位：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为进一步推进我校实验室开放，促进实验室优质资源共享, 按照《吉首大学实验室开放基金项目管理办法》的相关规定,经个人申请、学院推荐、学校组织专家评审，评审结果经公示无异议后，确定《湘西特色包谷烧酒酿造实验》等39项项目为吉首大学2020-2021年度实验室开放基金项目（见附件1）。请相关学院与项目主持人按照以下要求加强项目管理，积极开展项目的研究与实施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一、项目管理要求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项目建设要求：①项目负责人应在开展实验室开放项目前做好项目设计工作，科学设计项目方案，填写《实验室开放基金项目实施责任书》（见附件2）。②项目负责人应和开放实验的实验室管理人员进行沟通，做好实验室开放时间、场所、设备的保障工作，填写《吉首大学开放基金项目实验安排表》（见附件3）。③项目负责人应充分做好项目宣传发动工作，通过单位网站、QQ群、微信等多种方式将项目开放形式、开放内容、开放时间、开放地点予以公开，根据实验条件在报名学生中进行甄选，填写《 实验室开放基金项目参与学生名单》（见附件4）。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④项目负责人在</w:t>
      </w:r>
      <w:r>
        <w:rPr>
          <w:rFonts w:hint="eastAsia" w:ascii="仿宋" w:hAnsi="仿宋" w:eastAsia="仿宋"/>
          <w:color w:val="000000"/>
          <w:sz w:val="28"/>
          <w:szCs w:val="28"/>
        </w:rPr>
        <w:t>项目正式实施前一周，将《实验室开放基金项目实施责任书》、《吉首大学开放基金项目实验安排表》、《 实验室开放基金项目参与学生名单》报送我单位实验教学管理科，凡没有上交材料就自行开展开放实验的，我单位不予承认相关工作，造成的后果由项目负责人自行负责。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   2、建设成果要求：①项目实施教案及</w:t>
      </w:r>
      <w:r>
        <w:rPr>
          <w:rFonts w:eastAsia="仿宋"/>
          <w:color w:val="000000"/>
          <w:sz w:val="28"/>
          <w:szCs w:val="28"/>
        </w:rPr>
        <w:t>PPT</w:t>
      </w:r>
      <w:r>
        <w:rPr>
          <w:rFonts w:hint="eastAsia" w:ascii="仿宋" w:hAnsi="仿宋" w:eastAsia="仿宋"/>
          <w:color w:val="000000"/>
          <w:sz w:val="28"/>
          <w:szCs w:val="28"/>
        </w:rPr>
        <w:t>讲稿；②能够佐证项目实施的学生实验报告，学生成绩单，学生考勤表；③实验室工作记录和实验室日志复印件；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④</w:t>
      </w:r>
      <w:r>
        <w:rPr>
          <w:rFonts w:hint="eastAsia" w:ascii="仿宋" w:hAnsi="仿宋" w:eastAsia="仿宋"/>
          <w:color w:val="000000"/>
          <w:sz w:val="28"/>
          <w:szCs w:val="28"/>
        </w:rPr>
        <w:t>其它反映本项目研究成果的文章、报导、资料等。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   3、项目管理要求：实验室与设备管理中心将对项目实施进行不定期检查，对于未按照计划实施的项目，中心将按相关规章制度处理，清洁严重者予以取消项目经费资助。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   4、研究时限要求：自本项目立项通知起一年内完成相关项目实施工作，逾期者视为自动放弃。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二、项目经费管理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1、项目经费的各项开支标准，均按现行吉首大学财务制度规定执行。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2、实验室开放基金项目的开支应与资助项目直接相关，范围包括：实验耗材费、办公用品费、打印复印费、教师劳务费等。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3、我单位将在结题评审合格后一次性下拨经费，对未能取得预期研究成果，结题评审不合格的项目，不给予下拨经费。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吉首大学实验室开放基金项目2020年立项情况汇总表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实验室开放基金项目实施责任书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  3、吉首大学实验室开放基金项目实验安排表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3580130</wp:posOffset>
            </wp:positionH>
            <wp:positionV relativeFrom="paragraph">
              <wp:posOffset>263525</wp:posOffset>
            </wp:positionV>
            <wp:extent cx="1591310" cy="1611630"/>
            <wp:effectExtent l="0" t="0" r="8890" b="7620"/>
            <wp:wrapNone/>
            <wp:docPr id="3" name="图片 3" descr="中心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中心印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61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4、实验室开放基金项目参与学生名单</w:t>
      </w:r>
    </w:p>
    <w:p>
      <w:pPr>
        <w:spacing w:line="560" w:lineRule="exact"/>
        <w:ind w:firstLine="5460" w:firstLineChars="1950"/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spacing w:line="560" w:lineRule="exact"/>
        <w:ind w:firstLine="5460" w:firstLineChars="195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实验室与设备管理中心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firstLine="5880" w:firstLineChars="21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2020年11月11日</w:t>
      </w:r>
      <w:r>
        <w:rPr>
          <w:rFonts w:hint="eastAsia" w:ascii="仿宋" w:hAnsi="仿宋" w:eastAsia="仿宋"/>
          <w:color w:val="000000"/>
          <w:sz w:val="28"/>
          <w:szCs w:val="28"/>
        </w:rPr>
        <w:tab/>
      </w:r>
    </w:p>
    <w:p>
      <w:pPr>
        <w:adjustRightInd w:val="0"/>
        <w:snapToGrid w:val="0"/>
        <w:ind w:firstLine="720" w:firstLineChars="3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701" w:right="1531" w:bottom="1440" w:left="1531" w:header="851" w:footer="992" w:gutter="0"/>
      <w:cols w:space="720" w:num="1"/>
      <w:docGrid w:type="lines" w:linePitch="60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ZD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5F49A"/>
    <w:multiLevelType w:val="singleLevel"/>
    <w:tmpl w:val="2395F49A"/>
    <w:lvl w:ilvl="0" w:tentative="0">
      <w:start w:val="1"/>
      <w:numFmt w:val="decimal"/>
      <w:suff w:val="nothing"/>
      <w:lvlText w:val="%1、"/>
      <w:lvlJc w:val="left"/>
      <w:pPr>
        <w:ind w:left="141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3E5"/>
    <w:rsid w:val="0023690E"/>
    <w:rsid w:val="004209C0"/>
    <w:rsid w:val="00515DB7"/>
    <w:rsid w:val="005813E5"/>
    <w:rsid w:val="005F011D"/>
    <w:rsid w:val="007E6196"/>
    <w:rsid w:val="00A842BF"/>
    <w:rsid w:val="00B60053"/>
    <w:rsid w:val="00D460B9"/>
    <w:rsid w:val="00DB097D"/>
    <w:rsid w:val="00F032CC"/>
    <w:rsid w:val="01A32B95"/>
    <w:rsid w:val="02061ACC"/>
    <w:rsid w:val="066767C6"/>
    <w:rsid w:val="081728D3"/>
    <w:rsid w:val="08557399"/>
    <w:rsid w:val="08BB3D60"/>
    <w:rsid w:val="094D4C92"/>
    <w:rsid w:val="094E7F66"/>
    <w:rsid w:val="0A506E38"/>
    <w:rsid w:val="0D811046"/>
    <w:rsid w:val="13291D08"/>
    <w:rsid w:val="14860E43"/>
    <w:rsid w:val="14DD3723"/>
    <w:rsid w:val="1731070C"/>
    <w:rsid w:val="17540B3C"/>
    <w:rsid w:val="176C19C7"/>
    <w:rsid w:val="18116FC8"/>
    <w:rsid w:val="1AE146CF"/>
    <w:rsid w:val="1CB07D55"/>
    <w:rsid w:val="1DEC4E30"/>
    <w:rsid w:val="1E7A53FF"/>
    <w:rsid w:val="1F0A324A"/>
    <w:rsid w:val="20235AE4"/>
    <w:rsid w:val="20C02432"/>
    <w:rsid w:val="21B37475"/>
    <w:rsid w:val="21F32B77"/>
    <w:rsid w:val="23906AC9"/>
    <w:rsid w:val="23A55E11"/>
    <w:rsid w:val="24924EB0"/>
    <w:rsid w:val="25C66070"/>
    <w:rsid w:val="2705500C"/>
    <w:rsid w:val="284A4F22"/>
    <w:rsid w:val="285410E8"/>
    <w:rsid w:val="29B02F54"/>
    <w:rsid w:val="2B14446D"/>
    <w:rsid w:val="2BC423C3"/>
    <w:rsid w:val="2C396B48"/>
    <w:rsid w:val="32747996"/>
    <w:rsid w:val="32954B3A"/>
    <w:rsid w:val="336B5191"/>
    <w:rsid w:val="35EB6686"/>
    <w:rsid w:val="3669776F"/>
    <w:rsid w:val="39E3552C"/>
    <w:rsid w:val="3A181FE5"/>
    <w:rsid w:val="3F8E6C76"/>
    <w:rsid w:val="40600C65"/>
    <w:rsid w:val="4157162C"/>
    <w:rsid w:val="41ED2019"/>
    <w:rsid w:val="42A010CA"/>
    <w:rsid w:val="42C31412"/>
    <w:rsid w:val="42DA0DCE"/>
    <w:rsid w:val="44E018E2"/>
    <w:rsid w:val="47A2408B"/>
    <w:rsid w:val="49CB0B39"/>
    <w:rsid w:val="4AD46D89"/>
    <w:rsid w:val="4C2D643A"/>
    <w:rsid w:val="4D0C32F1"/>
    <w:rsid w:val="4D77182F"/>
    <w:rsid w:val="4E8C38D8"/>
    <w:rsid w:val="5124362C"/>
    <w:rsid w:val="525E3EDC"/>
    <w:rsid w:val="537D446C"/>
    <w:rsid w:val="54D62518"/>
    <w:rsid w:val="554548DD"/>
    <w:rsid w:val="56F149C5"/>
    <w:rsid w:val="578C7C27"/>
    <w:rsid w:val="59B32A5D"/>
    <w:rsid w:val="5B01203B"/>
    <w:rsid w:val="5CD9291C"/>
    <w:rsid w:val="5CE428C8"/>
    <w:rsid w:val="5FD172FE"/>
    <w:rsid w:val="67263FD5"/>
    <w:rsid w:val="69346BC4"/>
    <w:rsid w:val="69F7759A"/>
    <w:rsid w:val="6D1E49F0"/>
    <w:rsid w:val="6D301DA3"/>
    <w:rsid w:val="6E590D55"/>
    <w:rsid w:val="6F6B29A5"/>
    <w:rsid w:val="715D2B17"/>
    <w:rsid w:val="71EB4239"/>
    <w:rsid w:val="729D40E4"/>
    <w:rsid w:val="74086CAA"/>
    <w:rsid w:val="74A30915"/>
    <w:rsid w:val="75FC041F"/>
    <w:rsid w:val="7838383B"/>
    <w:rsid w:val="79952D5C"/>
    <w:rsid w:val="79FB534C"/>
    <w:rsid w:val="7AC66D8D"/>
    <w:rsid w:val="7EA86E0A"/>
    <w:rsid w:val="7EF900C6"/>
    <w:rsid w:val="7F2D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otnote reference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21</Pages>
  <Words>420</Words>
  <Characters>2397</Characters>
  <Lines>19</Lines>
  <Paragraphs>5</Paragraphs>
  <TotalTime>3</TotalTime>
  <ScaleCrop>false</ScaleCrop>
  <LinksUpToDate>false</LinksUpToDate>
  <CharactersWithSpaces>2812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2018-07-04T08:38:00Z</dcterms:created>
  <dc:creator>Administrator</dc:creator>
  <cp:lastModifiedBy>c b</cp:lastModifiedBy>
  <cp:lastPrinted>2019-05-30T03:19:00Z</cp:lastPrinted>
  <dcterms:modified xsi:type="dcterms:W3CDTF">2020-11-24T07:51:16Z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