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bookmarkStart w:id="1" w:name="_GoBack"/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6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24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Style w:val="6"/>
          <w:rFonts w:hint="eastAsia" w:ascii="宋体" w:hAnsi="宋体" w:cs="宋体"/>
          <w:color w:val="000000"/>
          <w:sz w:val="36"/>
          <w:szCs w:val="36"/>
        </w:rPr>
      </w:pPr>
      <w:bookmarkStart w:id="0" w:name="OLE_LINK1"/>
      <w:r>
        <w:rPr>
          <w:rStyle w:val="6"/>
          <w:rFonts w:hint="eastAsia" w:ascii="宋体" w:hAnsi="宋体" w:cs="宋体"/>
          <w:color w:val="000000"/>
          <w:sz w:val="36"/>
          <w:szCs w:val="36"/>
        </w:rPr>
        <w:t>吉首大学关于开展信息化教学课程群数字资源建设项目2016年申报及2015年中期检查的通知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各相关学院及单位：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大力加强教师教学业务能力，强化数字教学资源建设，推进信息技术与高校教学的深度融合，进一步更新教育理念，创新教学模式，增强教学效果，提高教育质量，学校决定在2015年的基础上，开展2016年信息化教学课程群数字资源建设申报工作，并对2015年立项项目进行中期检查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各相关教学单位应主动适应信息技术的发展，以信息化教学课程群数字资源建设试点为契机，大力加强教师教学业务能力、数字教学资源的建设，不断深化信息化教学研究与改革，完善信息化教学及管理体系，充分发挥信息技术在保障和提高人才培养质量方面的积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2、各相关教学单位要按照建设要求（见附件1），积极组织广大教师进行申报，对于优秀建设成果将优先推荐参加国家级、省级的信息化教学相关竞赛。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二、申报工作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1、学校鼓励适宜于开展信息化教学的课程群，教师应用信息化手段基础较好、积极性高的团队申报，经专家评审优先立项建设。2016年学校拟立项6～8项“信息化教学课程群数字资源建设项目”。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项目建设周期为2-3年。立项后，建设团队签署建设任务书。学校对立项项目将给予经费资助，资助标准将根据课程性质及建设进度评估情况实行动态投入管理，每项3～5万元。按照学校立项项目经费管理及评估结果分期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3、每个学院限报1项。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三、中期检查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 检查对象： 2015年立项的吉首大学信息化教学课程群数字资源建设试点项目（见附件4）。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检查要求：请各学院认真组织中期检查工作，主要检查目前所完成的主要工作、已经取得的阶段性成果、存在问题与拟解决方案、经费使用情况及下一阶段研究计划与结题设想等方面内容；各位项目负责人填写《吉首大学信息化教学课程群数字资源建设项目中期检查报告》（见附件5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四、材料上报工作要求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申报项目需填写项目申报书（附件2）（一式两份），学院择优推荐项目填写汇总表（附件3）（一式一份）；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项目中期检查需填写中期检查报告并提交相关附件材料（一式两份）。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信息化课程群教学资源建设工作由实验室与设备管理中心统筹负责。请各学院将书面材料加盖院系公章，在2016年10月20日前，以院系为单位，吉首校区交至教师技能发展中心（新实验大楼北楼1001室）室；张家界校区交至实验室与设备管理中心张家界校区管理办公室。电子稿发电子邮箱jsjnfzzx@163.com，邮件主题格式请按照“学院+项目名称”。具体评审检查工作安排将通过实验室与设备管理中心网站另行发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联系人： 吉首校区      林磊  杨波    联系电话：8529565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张家界校区    朱炯波        联系电话：13974422729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附件1：信息化教学信息化课程群教学资源建设要求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附件2：信息化教学信息化课程群教学资源建设项目申报书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附件3：学院申报信息化课程群教学资源建设项目汇总表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附件4： 2015年立项吉首大学信息化教学课程群数字资源建设项目清单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附件5：信息化教学课程群数字资源建设项目中期检查报告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351155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实验室与设备管理中心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p>
      <w:pPr>
        <w:spacing w:line="500" w:lineRule="exac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ab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C5BB1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56640E5"/>
    <w:rsid w:val="0893064A"/>
    <w:rsid w:val="0E474E63"/>
    <w:rsid w:val="10C51A25"/>
    <w:rsid w:val="128F4FAF"/>
    <w:rsid w:val="132A2BD1"/>
    <w:rsid w:val="13F33668"/>
    <w:rsid w:val="16665D74"/>
    <w:rsid w:val="1770200D"/>
    <w:rsid w:val="250146F0"/>
    <w:rsid w:val="2A1F51A0"/>
    <w:rsid w:val="2A914C94"/>
    <w:rsid w:val="2BD72C73"/>
    <w:rsid w:val="2CF9419F"/>
    <w:rsid w:val="2DBF58BA"/>
    <w:rsid w:val="2F15518A"/>
    <w:rsid w:val="399B098D"/>
    <w:rsid w:val="3B605EBB"/>
    <w:rsid w:val="3B796064"/>
    <w:rsid w:val="3C107A11"/>
    <w:rsid w:val="3D3136B8"/>
    <w:rsid w:val="3D5558F1"/>
    <w:rsid w:val="3E4711C8"/>
    <w:rsid w:val="3E636910"/>
    <w:rsid w:val="40CB6B08"/>
    <w:rsid w:val="42CB05A4"/>
    <w:rsid w:val="433137CC"/>
    <w:rsid w:val="44455179"/>
    <w:rsid w:val="46D70C19"/>
    <w:rsid w:val="4C166DBC"/>
    <w:rsid w:val="509C6811"/>
    <w:rsid w:val="51333FAB"/>
    <w:rsid w:val="53245D80"/>
    <w:rsid w:val="53C4592D"/>
    <w:rsid w:val="57DD5B63"/>
    <w:rsid w:val="5E0B5C0C"/>
    <w:rsid w:val="616A40C1"/>
    <w:rsid w:val="62F055E2"/>
    <w:rsid w:val="687F2FB9"/>
    <w:rsid w:val="6AC42C7A"/>
    <w:rsid w:val="6D385F71"/>
    <w:rsid w:val="74DC4E56"/>
    <w:rsid w:val="76FD4826"/>
    <w:rsid w:val="7A9F55AE"/>
    <w:rsid w:val="7B1E1FF2"/>
    <w:rsid w:val="7D5A51B9"/>
    <w:rsid w:val="7DD87F33"/>
    <w:rsid w:val="7F5B685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next w:val="1"/>
    <w:link w:val="11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xlc</cp:lastModifiedBy>
  <dcterms:modified xsi:type="dcterms:W3CDTF">2016-09-26T09:19:24Z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