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3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吉首大学机构调整资产交接表</w:t>
      </w:r>
    </w:p>
    <w:p w14:paraId="54F5F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移交单位（盖章）：                       接收单位（盖章）：</w:t>
      </w:r>
    </w:p>
    <w:tbl>
      <w:tblPr>
        <w:tblStyle w:val="2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2"/>
      </w:tblGrid>
      <w:tr w14:paraId="56FE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162" w:type="dxa"/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9214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  <w:t xml:space="preserve">移交原因：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 xml:space="preserve">   □合并 □分立 □撤销 □新增 □其他</w:t>
            </w:r>
          </w:p>
        </w:tc>
      </w:tr>
      <w:tr w14:paraId="264C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162" w:type="dxa"/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4C7E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  <w:t>资产总览：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本次移交总台件数       件；资产总价值     元；详见资产清单。</w:t>
            </w:r>
          </w:p>
        </w:tc>
      </w:tr>
      <w:tr w14:paraId="739C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1" w:hRule="atLeast"/>
        </w:trPr>
        <w:tc>
          <w:tcPr>
            <w:tcW w:w="9162" w:type="dxa"/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653F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  <w:t>相关需要说明的事宜：</w:t>
            </w:r>
          </w:p>
          <w:p w14:paraId="7D71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</w:pPr>
          </w:p>
          <w:p w14:paraId="46234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</w:pPr>
          </w:p>
          <w:p w14:paraId="2165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</w:pPr>
          </w:p>
          <w:p w14:paraId="0994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 w14:paraId="64B2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 w14:paraId="6631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  <w:p w14:paraId="0ACA2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</w:tr>
      <w:tr w14:paraId="6B69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9162" w:type="dxa"/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314BF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移交单位意见：</w:t>
            </w:r>
          </w:p>
          <w:p w14:paraId="7BC48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 w14:paraId="784BC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44B58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资产管理员（签字）：                        负责人（签字）：                   </w:t>
            </w:r>
          </w:p>
          <w:p w14:paraId="1526C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                   年   月   日                          年   月   日                   </w:t>
            </w:r>
          </w:p>
        </w:tc>
      </w:tr>
      <w:tr w14:paraId="0AEA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2" w:type="dxa"/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3132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接收单位意见：</w:t>
            </w:r>
          </w:p>
          <w:p w14:paraId="16E8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</w:t>
            </w:r>
          </w:p>
          <w:p w14:paraId="6A9F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6229D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资产管理员（签字）：                       负责人（签字）：                   </w:t>
            </w:r>
          </w:p>
          <w:p w14:paraId="5688F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                   年   月   日                          年   月   日  </w:t>
            </w:r>
          </w:p>
        </w:tc>
      </w:tr>
      <w:tr w14:paraId="44A1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0" w:hRule="atLeast"/>
        </w:trPr>
        <w:tc>
          <w:tcPr>
            <w:tcW w:w="9162" w:type="dxa"/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B33B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资产部门意见（盖章）：</w:t>
            </w:r>
          </w:p>
          <w:p w14:paraId="53F40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 w14:paraId="60A6E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1B35F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0FC6A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经办人（签字）：                           负责人（签字）：                   </w:t>
            </w:r>
          </w:p>
          <w:p w14:paraId="22918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                   年   月   日                          年   月   日 </w:t>
            </w:r>
          </w:p>
        </w:tc>
      </w:tr>
    </w:tbl>
    <w:p w14:paraId="4BFE85DD"/>
    <w:sectPr>
      <w:pgSz w:w="11906" w:h="16838"/>
      <w:pgMar w:top="1803" w:right="1417" w:bottom="180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CCB59B6-9D4D-4B88-9BF5-F533FCE171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034D49A-A651-41CB-8165-A64C9B44955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6EDB679-8790-4EAA-8F4E-797E46903B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E26BB"/>
    <w:rsid w:val="298E26BB"/>
    <w:rsid w:val="484D4195"/>
    <w:rsid w:val="4B715435"/>
    <w:rsid w:val="52B748B5"/>
    <w:rsid w:val="6B4039E6"/>
    <w:rsid w:val="6D9E04E5"/>
    <w:rsid w:val="7B0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2026-06-08T02:51:00Z</dcterms:created>
  <dc:creator>穆支娜</dc:creator>
  <cp:lastModifiedBy>穆支娜</cp:lastModifiedBy>
  <dcterms:modified xsi:type="dcterms:W3CDTF">2026-06-08T02:59:52Z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6AB3DA3ADD2341AA8D04648460322BD8_11</vt:lpwstr>
  </property>
  <property fmtid="{D5CDD505-2E9C-101B-9397-08002B2CF9AE}" pid="4" name="KSOTemplateDocerSaveRecord">
    <vt:lpwstr>eyJoZGlkIjoiOGE0OGM0ZGIyMWU0NjNlYjUzYmU5M2YxYjI3OGEyMmMiLCJ1c2VySWQiOiI1MTY1NTExIn0=</vt:lpwstr>
  </property>
</Properties>
</file>